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8A67" w14:textId="77777777" w:rsidR="00807CB9" w:rsidRPr="00FA77C7" w:rsidRDefault="00807CB9" w:rsidP="00807CB9">
      <w:pPr>
        <w:jc w:val="center"/>
        <w:rPr>
          <w:rFonts w:ascii="Times New Roman" w:hAnsi="Times New Roman" w:cs="Times New Roman"/>
          <w:b/>
          <w:sz w:val="36"/>
        </w:rPr>
      </w:pPr>
    </w:p>
    <w:p w14:paraId="4F9E8E53" w14:textId="77777777" w:rsidR="00807CB9" w:rsidRPr="00FA77C7" w:rsidRDefault="00807CB9" w:rsidP="00807CB9">
      <w:pPr>
        <w:jc w:val="center"/>
        <w:rPr>
          <w:rFonts w:ascii="Times New Roman" w:hAnsi="Times New Roman" w:cs="Times New Roman"/>
          <w:b/>
          <w:sz w:val="36"/>
        </w:rPr>
      </w:pPr>
      <w:r w:rsidRPr="00FA77C7">
        <w:rPr>
          <w:rFonts w:ascii="Times New Roman" w:hAnsi="Times New Roman" w:cs="Times New Roman"/>
          <w:b/>
          <w:sz w:val="36"/>
        </w:rPr>
        <w:t>ÇEREZ POLİTİKASI</w:t>
      </w:r>
    </w:p>
    <w:p w14:paraId="10C6D834" w14:textId="77777777" w:rsidR="00807CB9" w:rsidRPr="00FA77C7" w:rsidRDefault="00807CB9" w:rsidP="00807CB9">
      <w:pPr>
        <w:jc w:val="center"/>
        <w:rPr>
          <w:rFonts w:ascii="Times New Roman" w:hAnsi="Times New Roman" w:cs="Times New Roman"/>
          <w:b/>
          <w:sz w:val="36"/>
        </w:rPr>
      </w:pPr>
    </w:p>
    <w:p w14:paraId="3760F265" w14:textId="7A6ED9AB" w:rsidR="00807CB9" w:rsidRPr="00FA77C7" w:rsidRDefault="00E919D1" w:rsidP="00807CB9">
      <w:pPr>
        <w:jc w:val="both"/>
        <w:rPr>
          <w:rFonts w:ascii="Times New Roman" w:hAnsi="Times New Roman" w:cs="Times New Roman"/>
          <w:sz w:val="24"/>
        </w:rPr>
      </w:pPr>
      <w:r>
        <w:rPr>
          <w:rFonts w:ascii="Times New Roman" w:hAnsi="Times New Roman" w:cs="Times New Roman"/>
          <w:b/>
          <w:bCs/>
          <w:sz w:val="24"/>
        </w:rPr>
        <w:t xml:space="preserve">Filo Elektrik Elektronik </w:t>
      </w:r>
      <w:r w:rsidR="00807CB9" w:rsidRPr="00807CB9">
        <w:rPr>
          <w:rFonts w:ascii="Times New Roman" w:hAnsi="Times New Roman" w:cs="Times New Roman"/>
          <w:b/>
          <w:bCs/>
          <w:sz w:val="24"/>
        </w:rPr>
        <w:t>Sanayi ve Ticaret Limited Şirketi</w:t>
      </w:r>
      <w:r w:rsidR="00807CB9" w:rsidRPr="00FA77C7">
        <w:rPr>
          <w:rFonts w:ascii="Times New Roman" w:hAnsi="Times New Roman" w:cs="Times New Roman"/>
          <w:sz w:val="24"/>
        </w:rPr>
        <w:t>’ne ait (“</w:t>
      </w:r>
      <w:r>
        <w:rPr>
          <w:rFonts w:ascii="Times New Roman" w:hAnsi="Times New Roman" w:cs="Times New Roman"/>
          <w:b/>
          <w:i/>
          <w:sz w:val="24"/>
        </w:rPr>
        <w:t>Filo Teknik</w:t>
      </w:r>
      <w:r w:rsidR="00807CB9" w:rsidRPr="00FA77C7">
        <w:rPr>
          <w:rFonts w:ascii="Times New Roman" w:hAnsi="Times New Roman" w:cs="Times New Roman"/>
          <w:sz w:val="24"/>
        </w:rPr>
        <w:t>” veya “</w:t>
      </w:r>
      <w:r w:rsidR="00807CB9" w:rsidRPr="00FA77C7">
        <w:rPr>
          <w:rFonts w:ascii="Times New Roman" w:hAnsi="Times New Roman" w:cs="Times New Roman"/>
          <w:b/>
          <w:i/>
          <w:sz w:val="24"/>
        </w:rPr>
        <w:t>Şirket</w:t>
      </w:r>
      <w:r w:rsidR="00807CB9" w:rsidRPr="00FA77C7">
        <w:rPr>
          <w:rFonts w:ascii="Times New Roman" w:hAnsi="Times New Roman" w:cs="Times New Roman"/>
          <w:sz w:val="24"/>
        </w:rPr>
        <w:t xml:space="preserve">”) </w:t>
      </w:r>
      <w:r w:rsidR="00807CB9" w:rsidRPr="00800989">
        <w:rPr>
          <w:rFonts w:ascii="Times New Roman" w:hAnsi="Times New Roman" w:cs="Times New Roman"/>
          <w:sz w:val="24"/>
        </w:rPr>
        <w:t>https://www.filo</w:t>
      </w:r>
      <w:r>
        <w:rPr>
          <w:rFonts w:ascii="Times New Roman" w:hAnsi="Times New Roman" w:cs="Times New Roman"/>
          <w:sz w:val="24"/>
        </w:rPr>
        <w:t>teknik</w:t>
      </w:r>
      <w:r w:rsidR="00807CB9" w:rsidRPr="00800989">
        <w:rPr>
          <w:rFonts w:ascii="Times New Roman" w:hAnsi="Times New Roman" w:cs="Times New Roman"/>
          <w:sz w:val="24"/>
        </w:rPr>
        <w:t>.com</w:t>
      </w:r>
      <w:r>
        <w:rPr>
          <w:rFonts w:ascii="Times New Roman" w:hAnsi="Times New Roman" w:cs="Times New Roman"/>
          <w:sz w:val="24"/>
        </w:rPr>
        <w:t>.tr</w:t>
      </w:r>
      <w:r w:rsidR="00807CB9" w:rsidRPr="00FA77C7">
        <w:rPr>
          <w:rFonts w:ascii="Times New Roman" w:hAnsi="Times New Roman" w:cs="Times New Roman"/>
          <w:sz w:val="24"/>
        </w:rPr>
        <w:t xml:space="preserve"> internet sitesinde, siz ziyaretçilerimize daha hızlı ve güvenli bir kullanım deneyimi sunabilmek amacıyla, </w:t>
      </w:r>
      <w:r w:rsidR="00807CB9">
        <w:rPr>
          <w:rFonts w:ascii="Times New Roman" w:hAnsi="Times New Roman" w:cs="Times New Roman"/>
          <w:sz w:val="24"/>
        </w:rPr>
        <w:t xml:space="preserve">sitemizde </w:t>
      </w:r>
      <w:r w:rsidR="00807CB9" w:rsidRPr="00FA77C7">
        <w:rPr>
          <w:rFonts w:ascii="Times New Roman" w:hAnsi="Times New Roman" w:cs="Times New Roman"/>
          <w:sz w:val="24"/>
        </w:rPr>
        <w:t xml:space="preserve">kullanılan </w:t>
      </w:r>
      <w:r w:rsidR="00807CB9">
        <w:rPr>
          <w:rFonts w:ascii="Times New Roman" w:hAnsi="Times New Roman" w:cs="Times New Roman"/>
          <w:sz w:val="24"/>
        </w:rPr>
        <w:t xml:space="preserve">çeşitli </w:t>
      </w:r>
      <w:r w:rsidR="00807CB9" w:rsidRPr="00FA77C7">
        <w:rPr>
          <w:rFonts w:ascii="Times New Roman" w:hAnsi="Times New Roman" w:cs="Times New Roman"/>
          <w:sz w:val="24"/>
        </w:rPr>
        <w:t xml:space="preserve">çerez türleri, kullanım amaçları ve çerezlerin yönetimi hakkında siz ziyaretçilerimize bilgi vermek üzere şirketimiz tarafından hazırlanmıştır. </w:t>
      </w:r>
    </w:p>
    <w:p w14:paraId="1D3FECAD"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rPr>
        <w:t xml:space="preserve">Çerezlerin ve ilgili teknolojilerin kullanımı başta 6698 sayılı Kişisel Verilerin Korunması Kanunu olmak üzere tabi olduğumuz mevzuata uygun olarak gerçekleştirilmektedir. </w:t>
      </w:r>
    </w:p>
    <w:p w14:paraId="38677679" w14:textId="77777777" w:rsidR="00807CB9" w:rsidRPr="00FA77C7" w:rsidRDefault="00807CB9" w:rsidP="00807CB9">
      <w:pPr>
        <w:jc w:val="both"/>
        <w:rPr>
          <w:rFonts w:ascii="Times New Roman" w:hAnsi="Times New Roman" w:cs="Times New Roman"/>
          <w:b/>
          <w:sz w:val="28"/>
          <w:szCs w:val="24"/>
        </w:rPr>
      </w:pPr>
      <w:r w:rsidRPr="00FA77C7">
        <w:rPr>
          <w:rFonts w:ascii="Times New Roman" w:hAnsi="Times New Roman" w:cs="Times New Roman"/>
          <w:b/>
          <w:sz w:val="28"/>
          <w:szCs w:val="24"/>
        </w:rPr>
        <w:t>ÇEREZ NEDİR?</w:t>
      </w:r>
    </w:p>
    <w:p w14:paraId="7438E0B0" w14:textId="0D716B03" w:rsidR="00807CB9" w:rsidRPr="00FA77C7" w:rsidRDefault="00807CB9" w:rsidP="00807CB9">
      <w:pPr>
        <w:spacing w:before="240"/>
        <w:jc w:val="both"/>
        <w:rPr>
          <w:rFonts w:ascii="Times New Roman" w:hAnsi="Times New Roman" w:cs="Times New Roman"/>
          <w:sz w:val="24"/>
        </w:rPr>
      </w:pPr>
      <w:r w:rsidRPr="00FA77C7">
        <w:rPr>
          <w:rFonts w:ascii="Times New Roman" w:hAnsi="Times New Roman" w:cs="Times New Roman"/>
          <w:sz w:val="24"/>
        </w:rPr>
        <w:t>Çerezler bir internet sitesini ziyaret ettiğinizde, ilgili sitenin sunucusu tarafından oluşturulan ve kullandığınız tarayıcı aracılığıyla bilgisayarınıza, mobil cihazınıza veya ağ sunucunuza depolanan küçük metin dosyalarıdır. Çerezler, kullanıcıların ziyaret ettikleri internet sitesiyle ilgili tercihlerinin hatırlanması, internet sitesinin işlevselliğinin ve güvenliğinin arttırılması, internet sitesinin kullanımı ile alakalı olarak istatistiki bilgilerin edinilmesi, ziyaret edilen internet sitesi üzerinden reklam/pazarlama faaliyeti yürütmek gibi çeşitli amaçlar için kullanılabilir.</w:t>
      </w:r>
    </w:p>
    <w:p w14:paraId="4510ACE2" w14:textId="77777777" w:rsidR="00807CB9" w:rsidRPr="00FA77C7" w:rsidRDefault="00807CB9" w:rsidP="00807CB9">
      <w:pPr>
        <w:spacing w:before="240"/>
        <w:jc w:val="both"/>
        <w:rPr>
          <w:rFonts w:ascii="Times New Roman" w:hAnsi="Times New Roman" w:cs="Times New Roman"/>
          <w:b/>
          <w:sz w:val="28"/>
          <w:szCs w:val="24"/>
        </w:rPr>
      </w:pPr>
      <w:r w:rsidRPr="00FA77C7">
        <w:rPr>
          <w:rFonts w:ascii="Times New Roman" w:hAnsi="Times New Roman" w:cs="Times New Roman"/>
          <w:b/>
          <w:sz w:val="28"/>
          <w:szCs w:val="24"/>
        </w:rPr>
        <w:t>ÇEREZ TÜRLERİ</w:t>
      </w:r>
    </w:p>
    <w:p w14:paraId="2BC53823"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rPr>
        <w:t>Çerezler, saklanma sürelerine, çerezi oluşturan tarafa (alan adına) ve fonksiyonlarına göre kategorize edilebilirler.</w:t>
      </w:r>
    </w:p>
    <w:p w14:paraId="48076EFB" w14:textId="77777777" w:rsidR="00807CB9" w:rsidRPr="00FA77C7" w:rsidRDefault="00807CB9" w:rsidP="00807CB9">
      <w:pPr>
        <w:jc w:val="both"/>
        <w:rPr>
          <w:rFonts w:ascii="Times New Roman" w:hAnsi="Times New Roman" w:cs="Times New Roman"/>
          <w:b/>
          <w:sz w:val="24"/>
        </w:rPr>
      </w:pPr>
      <w:r w:rsidRPr="00FA77C7">
        <w:rPr>
          <w:rFonts w:ascii="Times New Roman" w:hAnsi="Times New Roman" w:cs="Times New Roman"/>
          <w:b/>
          <w:sz w:val="24"/>
        </w:rPr>
        <w:t>Saklanma sürelerine göre:</w:t>
      </w:r>
    </w:p>
    <w:p w14:paraId="60396BF9" w14:textId="1AD69F49"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Oturum Çerezleri:</w:t>
      </w:r>
      <w:r w:rsidRPr="00FA77C7">
        <w:rPr>
          <w:rFonts w:ascii="Times New Roman" w:hAnsi="Times New Roman" w:cs="Times New Roman"/>
          <w:sz w:val="24"/>
        </w:rPr>
        <w:t xml:space="preserve"> Kullanıcıların ziyaretlerini oturumlara ayırmak için kullanılır. Bu tür çerezler, ziyaretçi internet sayfasını kapattığında silinir.</w:t>
      </w:r>
    </w:p>
    <w:p w14:paraId="15F012AA"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Kalıcı Çerezler:</w:t>
      </w:r>
      <w:r w:rsidRPr="00FA77C7">
        <w:rPr>
          <w:rFonts w:ascii="Times New Roman" w:hAnsi="Times New Roman" w:cs="Times New Roman"/>
          <w:sz w:val="24"/>
        </w:rPr>
        <w:t xml:space="preserve"> Kullanıcılar tarafından silinene veya önceden belirlenmiş saklama süresi sona erene kadar tarayıcınızda saklanan çerezlerdir.</w:t>
      </w:r>
    </w:p>
    <w:p w14:paraId="3608CA1E" w14:textId="77777777" w:rsidR="00807CB9" w:rsidRPr="00FA77C7" w:rsidRDefault="00807CB9" w:rsidP="00807CB9">
      <w:pPr>
        <w:jc w:val="both"/>
        <w:rPr>
          <w:rFonts w:ascii="Times New Roman" w:hAnsi="Times New Roman" w:cs="Times New Roman"/>
          <w:b/>
          <w:sz w:val="24"/>
        </w:rPr>
      </w:pPr>
      <w:r w:rsidRPr="00FA77C7">
        <w:rPr>
          <w:rFonts w:ascii="Times New Roman" w:hAnsi="Times New Roman" w:cs="Times New Roman"/>
          <w:b/>
          <w:sz w:val="24"/>
        </w:rPr>
        <w:t>Çerezi oluşturan tarafa göre:</w:t>
      </w:r>
    </w:p>
    <w:p w14:paraId="0A3EA9E2"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Birinci taraf çerezler:</w:t>
      </w:r>
      <w:r w:rsidRPr="00FA77C7">
        <w:rPr>
          <w:rFonts w:ascii="Times New Roman" w:hAnsi="Times New Roman" w:cs="Times New Roman"/>
          <w:sz w:val="24"/>
        </w:rPr>
        <w:t xml:space="preserve"> Ziyaret edilen internet sitesi tarafından oluşturulan ve okunabilen çerezlerdir.</w:t>
      </w:r>
    </w:p>
    <w:p w14:paraId="2107F36F"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Üçüncü taraf çerezler:</w:t>
      </w:r>
      <w:r w:rsidRPr="00FA77C7">
        <w:rPr>
          <w:rFonts w:ascii="Times New Roman" w:hAnsi="Times New Roman" w:cs="Times New Roman"/>
          <w:sz w:val="24"/>
        </w:rPr>
        <w:t xml:space="preserve"> Ziyaret edilen internet sitesinin alan adı haricindeki alan adları tarafından oluşturulan çerezlerdir.</w:t>
      </w:r>
    </w:p>
    <w:p w14:paraId="4912A2DE" w14:textId="77777777" w:rsidR="00807CB9" w:rsidRDefault="00807CB9" w:rsidP="00807CB9">
      <w:pPr>
        <w:jc w:val="both"/>
        <w:rPr>
          <w:rFonts w:ascii="Times New Roman" w:hAnsi="Times New Roman" w:cs="Times New Roman"/>
          <w:b/>
          <w:sz w:val="24"/>
        </w:rPr>
      </w:pPr>
    </w:p>
    <w:p w14:paraId="6AFF0BAB" w14:textId="4511D747" w:rsidR="00807CB9" w:rsidRPr="00FA77C7" w:rsidRDefault="00E919D1" w:rsidP="00807CB9">
      <w:pPr>
        <w:jc w:val="both"/>
        <w:rPr>
          <w:rFonts w:ascii="Times New Roman" w:hAnsi="Times New Roman" w:cs="Times New Roman"/>
          <w:b/>
          <w:sz w:val="24"/>
        </w:rPr>
      </w:pPr>
      <w:r w:rsidRPr="00FA77C7">
        <w:rPr>
          <w:rFonts w:ascii="Times New Roman" w:hAnsi="Times New Roman" w:cs="Times New Roman"/>
          <w:b/>
          <w:sz w:val="24"/>
        </w:rPr>
        <w:lastRenderedPageBreak/>
        <w:t>Fonksiyonlarına</w:t>
      </w:r>
      <w:r w:rsidR="00807CB9" w:rsidRPr="00FA77C7">
        <w:rPr>
          <w:rFonts w:ascii="Times New Roman" w:hAnsi="Times New Roman" w:cs="Times New Roman"/>
          <w:b/>
          <w:sz w:val="24"/>
        </w:rPr>
        <w:t xml:space="preserve"> göre:</w:t>
      </w:r>
    </w:p>
    <w:p w14:paraId="556F83F9"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Kullanılması zorunlu çerezler:</w:t>
      </w:r>
      <w:r w:rsidRPr="00FA77C7">
        <w:rPr>
          <w:rFonts w:ascii="Times New Roman" w:hAnsi="Times New Roman" w:cs="Times New Roman"/>
          <w:sz w:val="24"/>
        </w:rPr>
        <w:t xml:space="preserve"> İnternet sitesinin amaçlandığı şekilde çalışabilmesi, sitenin özellik ve hizmetlerinden yararlanabilmeniz için kullanılması mecburi olan çerezlerdir.</w:t>
      </w:r>
    </w:p>
    <w:p w14:paraId="3226D42E"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İşlevsellik çerezleri:</w:t>
      </w:r>
      <w:r w:rsidRPr="00FA77C7">
        <w:rPr>
          <w:rFonts w:ascii="Times New Roman" w:hAnsi="Times New Roman" w:cs="Times New Roman"/>
          <w:sz w:val="24"/>
        </w:rPr>
        <w:t xml:space="preserve"> İnternet sitesinde sunulan fonksiyonların ziyaretçiler tarafından etkin bir şekilde kullanılmasını sağlar. Ayrıca ziyaretçilerin internet sitesi ile ilgili tercihlerinin hatırlanması sayesinde daha gelişmiş ve kişiselleştirilmiş bir hizmet sunulmasını sağlar.</w:t>
      </w:r>
    </w:p>
    <w:p w14:paraId="16A6B1B2" w14:textId="77777777" w:rsidR="00807CB9" w:rsidRPr="00FA77C7"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Analiz ve performans çerezleri:</w:t>
      </w:r>
      <w:r w:rsidRPr="00FA77C7">
        <w:rPr>
          <w:rFonts w:ascii="Times New Roman" w:hAnsi="Times New Roman" w:cs="Times New Roman"/>
          <w:sz w:val="24"/>
        </w:rPr>
        <w:t xml:space="preserve"> İnternet sitesinin ziyaretçiler tarafından nasıl kullanıldığıyla ilgili istatistiksel bilgiler edinilmesine ve internet trafiğinin analiz edilebilmesine yarayan çerezlerdir. Bu sayede internet sitesinin performansı ölçülebilir ve gerekli iyileştirmeler, daha etkin bir hizmet sunabilmek amacıyla, yapılabilir.  </w:t>
      </w:r>
    </w:p>
    <w:p w14:paraId="13FBA9FF" w14:textId="77777777" w:rsidR="00807CB9" w:rsidRPr="009656D9" w:rsidRDefault="00807CB9" w:rsidP="00807CB9">
      <w:pPr>
        <w:jc w:val="both"/>
        <w:rPr>
          <w:rFonts w:ascii="Times New Roman" w:hAnsi="Times New Roman" w:cs="Times New Roman"/>
          <w:sz w:val="24"/>
        </w:rPr>
      </w:pPr>
      <w:r w:rsidRPr="00FA77C7">
        <w:rPr>
          <w:rFonts w:ascii="Times New Roman" w:hAnsi="Times New Roman" w:cs="Times New Roman"/>
          <w:sz w:val="24"/>
          <w:u w:val="single"/>
        </w:rPr>
        <w:t>Reklam/Hedefleme çerezleri:</w:t>
      </w:r>
      <w:r w:rsidRPr="00FA77C7">
        <w:rPr>
          <w:rFonts w:ascii="Times New Roman" w:hAnsi="Times New Roman" w:cs="Times New Roman"/>
          <w:sz w:val="24"/>
        </w:rPr>
        <w:t xml:space="preserve"> İnternet sitemizi ve üçüncü taraf alan adlarını ziyaret ettiğinizde oluşturulan bu tür çerezler ile tıklama, ziyaret veya alışveriş geçmişinin takibi ve analizi yapılabilmektedir. Bu bilgilerin diğer alan adlarındaki kayıtlar ile eşleştirilmesi aracılığıyla kullanıcıların profillenmesi, reklam ve pazarlama faaliyetlerinin hedeflenmesi ve içeriğin ilgi alanlarına göre özelleştirilmesi sağlanabilmektedir.</w:t>
      </w:r>
    </w:p>
    <w:p w14:paraId="38B5552F" w14:textId="77777777" w:rsidR="00807CB9" w:rsidRDefault="00807CB9" w:rsidP="00807CB9">
      <w:pPr>
        <w:jc w:val="both"/>
        <w:rPr>
          <w:rFonts w:ascii="Times New Roman" w:hAnsi="Times New Roman" w:cs="Times New Roman"/>
          <w:b/>
          <w:sz w:val="28"/>
          <w:szCs w:val="24"/>
        </w:rPr>
      </w:pPr>
    </w:p>
    <w:p w14:paraId="1F91B2BC" w14:textId="77777777" w:rsidR="00807CB9" w:rsidRPr="00FA77C7" w:rsidRDefault="00807CB9" w:rsidP="00807CB9">
      <w:pPr>
        <w:jc w:val="both"/>
        <w:rPr>
          <w:rFonts w:ascii="Times New Roman" w:hAnsi="Times New Roman" w:cs="Times New Roman"/>
          <w:b/>
          <w:sz w:val="28"/>
          <w:szCs w:val="24"/>
        </w:rPr>
      </w:pPr>
      <w:r>
        <w:rPr>
          <w:rFonts w:ascii="Times New Roman" w:hAnsi="Times New Roman" w:cs="Times New Roman"/>
          <w:b/>
          <w:sz w:val="28"/>
          <w:szCs w:val="24"/>
        </w:rPr>
        <w:t>ÇEREZLERİN KULLANIM AMAÇLARI</w:t>
      </w:r>
    </w:p>
    <w:p w14:paraId="338294CA" w14:textId="77777777" w:rsidR="00807CB9" w:rsidRPr="00FA77C7" w:rsidRDefault="00807CB9" w:rsidP="00807CB9">
      <w:pPr>
        <w:jc w:val="both"/>
        <w:rPr>
          <w:rFonts w:ascii="Times New Roman" w:hAnsi="Times New Roman" w:cs="Times New Roman"/>
          <w:sz w:val="24"/>
          <w:szCs w:val="24"/>
        </w:rPr>
      </w:pPr>
      <w:r w:rsidRPr="00FA77C7">
        <w:rPr>
          <w:rFonts w:ascii="Times New Roman" w:hAnsi="Times New Roman" w:cs="Times New Roman"/>
          <w:sz w:val="24"/>
          <w:szCs w:val="24"/>
        </w:rPr>
        <w:t>Genel olarak çerezlerin ve ilgili teknolojilerin başlıca kullanım amaçları;</w:t>
      </w:r>
    </w:p>
    <w:p w14:paraId="3392CF97" w14:textId="1C8AAEAE" w:rsidR="00807CB9" w:rsidRPr="00FA77C7" w:rsidRDefault="00800989" w:rsidP="00807CB9">
      <w:pPr>
        <w:pStyle w:val="ListeParagraf"/>
        <w:numPr>
          <w:ilvl w:val="0"/>
          <w:numId w:val="1"/>
        </w:numPr>
        <w:jc w:val="both"/>
        <w:rPr>
          <w:rFonts w:ascii="Times New Roman" w:eastAsia="Times New Roman" w:hAnsi="Times New Roman" w:cs="Times New Roman"/>
          <w:sz w:val="24"/>
          <w:szCs w:val="24"/>
          <w:lang w:eastAsia="tr-TR"/>
        </w:rPr>
      </w:pPr>
      <w:r w:rsidRPr="00FA77C7">
        <w:rPr>
          <w:rFonts w:ascii="Times New Roman" w:hAnsi="Times New Roman" w:cs="Times New Roman"/>
          <w:color w:val="000000"/>
          <w:sz w:val="24"/>
          <w:szCs w:val="24"/>
          <w:shd w:val="clear" w:color="auto" w:fill="FFFFFF"/>
        </w:rPr>
        <w:t>İnternet</w:t>
      </w:r>
      <w:r w:rsidR="00807CB9" w:rsidRPr="00FA77C7">
        <w:rPr>
          <w:rFonts w:ascii="Times New Roman" w:hAnsi="Times New Roman" w:cs="Times New Roman"/>
          <w:color w:val="000000"/>
          <w:sz w:val="24"/>
          <w:szCs w:val="24"/>
          <w:shd w:val="clear" w:color="auto" w:fill="FFFFFF"/>
        </w:rPr>
        <w:t xml:space="preserve"> sitesi üzerinden sunulan hizmetleri ve özellikleri iyileştirebilmek ve bunları kullanıcıların alışkanlık ve tercihlerine göre kişiselleştirebilmek,</w:t>
      </w:r>
    </w:p>
    <w:p w14:paraId="2232B544" w14:textId="5AB6F28B" w:rsidR="00807CB9" w:rsidRPr="00FA77C7" w:rsidRDefault="00800989" w:rsidP="00807CB9">
      <w:pPr>
        <w:pStyle w:val="ListeParagraf"/>
        <w:numPr>
          <w:ilvl w:val="0"/>
          <w:numId w:val="1"/>
        </w:numPr>
        <w:jc w:val="both"/>
        <w:rPr>
          <w:rFonts w:ascii="Times New Roman" w:eastAsia="Times New Roman" w:hAnsi="Times New Roman" w:cs="Times New Roman"/>
          <w:sz w:val="24"/>
          <w:szCs w:val="24"/>
          <w:lang w:eastAsia="tr-TR"/>
        </w:rPr>
      </w:pPr>
      <w:r w:rsidRPr="00FA77C7">
        <w:rPr>
          <w:rFonts w:ascii="Times New Roman" w:hAnsi="Times New Roman" w:cs="Times New Roman"/>
          <w:color w:val="000000"/>
          <w:sz w:val="24"/>
          <w:szCs w:val="24"/>
          <w:shd w:val="clear" w:color="auto" w:fill="FFFFFF"/>
        </w:rPr>
        <w:t>İnternet</w:t>
      </w:r>
      <w:r w:rsidR="00807CB9" w:rsidRPr="00FA77C7">
        <w:rPr>
          <w:rFonts w:ascii="Times New Roman" w:hAnsi="Times New Roman" w:cs="Times New Roman"/>
          <w:color w:val="000000"/>
          <w:sz w:val="24"/>
          <w:szCs w:val="24"/>
          <w:shd w:val="clear" w:color="auto" w:fill="FFFFFF"/>
        </w:rPr>
        <w:t xml:space="preserve"> sitesinin, ziyaretçiler tarafından kullanımı ile ilgili olarak anonim istatistiksel analizleri yapabilmek,</w:t>
      </w:r>
    </w:p>
    <w:p w14:paraId="0E60AA47" w14:textId="4FB6FE8F" w:rsidR="00807CB9" w:rsidRPr="00FA77C7" w:rsidRDefault="00800989" w:rsidP="00807CB9">
      <w:pPr>
        <w:pStyle w:val="ListeParagraf"/>
        <w:numPr>
          <w:ilvl w:val="0"/>
          <w:numId w:val="1"/>
        </w:numPr>
        <w:jc w:val="both"/>
        <w:rPr>
          <w:rFonts w:ascii="Times New Roman" w:eastAsia="Times New Roman" w:hAnsi="Times New Roman" w:cs="Times New Roman"/>
          <w:sz w:val="24"/>
          <w:szCs w:val="24"/>
          <w:lang w:eastAsia="tr-TR"/>
        </w:rPr>
      </w:pPr>
      <w:r w:rsidRPr="00FA77C7">
        <w:rPr>
          <w:rFonts w:ascii="Times New Roman" w:hAnsi="Times New Roman" w:cs="Times New Roman"/>
          <w:color w:val="000000"/>
          <w:sz w:val="24"/>
          <w:szCs w:val="24"/>
          <w:shd w:val="clear" w:color="auto" w:fill="FFFFFF"/>
        </w:rPr>
        <w:t>İnternet</w:t>
      </w:r>
      <w:r w:rsidR="00807CB9" w:rsidRPr="00FA77C7">
        <w:rPr>
          <w:rFonts w:ascii="Times New Roman" w:hAnsi="Times New Roman" w:cs="Times New Roman"/>
          <w:color w:val="000000"/>
          <w:sz w:val="24"/>
          <w:szCs w:val="24"/>
          <w:shd w:val="clear" w:color="auto" w:fill="FFFFFF"/>
        </w:rPr>
        <w:t xml:space="preserve"> sitesi güvenlik önlemlerini güncelleyebilmek,</w:t>
      </w:r>
    </w:p>
    <w:p w14:paraId="2D711E97" w14:textId="3FBB2BCA" w:rsidR="00807CB9" w:rsidRPr="00FA77C7" w:rsidRDefault="00800989" w:rsidP="00807CB9">
      <w:pPr>
        <w:pStyle w:val="ListeParagraf"/>
        <w:numPr>
          <w:ilvl w:val="0"/>
          <w:numId w:val="1"/>
        </w:numPr>
        <w:jc w:val="both"/>
        <w:rPr>
          <w:rFonts w:ascii="Times New Roman" w:hAnsi="Times New Roman" w:cs="Times New Roman"/>
          <w:color w:val="000000"/>
          <w:sz w:val="24"/>
          <w:szCs w:val="24"/>
          <w:shd w:val="clear" w:color="auto" w:fill="FFFFFF"/>
        </w:rPr>
      </w:pPr>
      <w:r w:rsidRPr="00FA77C7">
        <w:rPr>
          <w:rFonts w:ascii="Times New Roman" w:hAnsi="Times New Roman" w:cs="Times New Roman"/>
          <w:color w:val="000000"/>
          <w:sz w:val="24"/>
          <w:szCs w:val="24"/>
          <w:shd w:val="clear" w:color="auto" w:fill="FFFFFF"/>
        </w:rPr>
        <w:t>İnternet</w:t>
      </w:r>
      <w:r w:rsidR="00807CB9" w:rsidRPr="00FA77C7">
        <w:rPr>
          <w:rFonts w:ascii="Times New Roman" w:hAnsi="Times New Roman" w:cs="Times New Roman"/>
          <w:color w:val="000000"/>
          <w:sz w:val="24"/>
          <w:szCs w:val="24"/>
          <w:shd w:val="clear" w:color="auto" w:fill="FFFFFF"/>
        </w:rPr>
        <w:t xml:space="preserve"> sitesinin işlevselliğini ve performansını iyileştirebilmek,</w:t>
      </w:r>
    </w:p>
    <w:p w14:paraId="67AF548E" w14:textId="2ADA273D" w:rsidR="00807CB9" w:rsidRPr="00FA77C7" w:rsidRDefault="00800989" w:rsidP="00807CB9">
      <w:pPr>
        <w:pStyle w:val="ListeParagraf"/>
        <w:numPr>
          <w:ilvl w:val="0"/>
          <w:numId w:val="1"/>
        </w:numPr>
        <w:jc w:val="both"/>
        <w:rPr>
          <w:rFonts w:ascii="Times New Roman" w:eastAsia="Times New Roman" w:hAnsi="Times New Roman" w:cs="Times New Roman"/>
          <w:sz w:val="24"/>
          <w:szCs w:val="24"/>
          <w:lang w:eastAsia="tr-TR"/>
        </w:rPr>
      </w:pPr>
      <w:r w:rsidRPr="00FA77C7">
        <w:rPr>
          <w:rFonts w:ascii="Times New Roman" w:hAnsi="Times New Roman" w:cs="Times New Roman"/>
          <w:color w:val="000000"/>
          <w:sz w:val="24"/>
          <w:szCs w:val="24"/>
          <w:shd w:val="clear" w:color="auto" w:fill="FFFFFF"/>
        </w:rPr>
        <w:t>İnternet</w:t>
      </w:r>
      <w:r w:rsidR="00807CB9" w:rsidRPr="00FA77C7">
        <w:rPr>
          <w:rFonts w:ascii="Times New Roman" w:hAnsi="Times New Roman" w:cs="Times New Roman"/>
          <w:color w:val="000000"/>
          <w:sz w:val="24"/>
          <w:szCs w:val="24"/>
          <w:shd w:val="clear" w:color="auto" w:fill="FFFFFF"/>
        </w:rPr>
        <w:t xml:space="preserve"> sitemizin, kullanıcıların ve Şirketimizin hukuki ve ticari menfaatlerini koruyabilmek,</w:t>
      </w:r>
    </w:p>
    <w:p w14:paraId="4C4BB349" w14:textId="77777777" w:rsidR="00807CB9" w:rsidRPr="00FA77C7" w:rsidRDefault="00807CB9" w:rsidP="00807CB9">
      <w:pPr>
        <w:pStyle w:val="ListeParagraf"/>
        <w:numPr>
          <w:ilvl w:val="0"/>
          <w:numId w:val="1"/>
        </w:numPr>
        <w:jc w:val="both"/>
        <w:rPr>
          <w:rFonts w:ascii="Times New Roman" w:hAnsi="Times New Roman" w:cs="Times New Roman"/>
          <w:sz w:val="24"/>
          <w:szCs w:val="24"/>
        </w:rPr>
      </w:pPr>
      <w:r w:rsidRPr="00FA77C7">
        <w:rPr>
          <w:rFonts w:ascii="Times New Roman" w:hAnsi="Times New Roman" w:cs="Times New Roman"/>
          <w:color w:val="000000"/>
          <w:sz w:val="24"/>
          <w:szCs w:val="24"/>
          <w:shd w:val="clear" w:color="auto" w:fill="FFFFFF"/>
        </w:rPr>
        <w:t>Şirketimizin 5651 sayılı İnternet Ortamında Yapılan Yayınların Düzenlenmesi ve Bu Yayınlar Yoluyla İşlenen Suçlarla Mücadele Edilmesi Hakkında Kanun ve Internet Ortamında Yapılan Yayınların Düzenlenmesine Dair Usul ve Esaslar Hakkında Yönetmelik gereğince yasal ve ticari sorumluluklarını yerine getirebilmek içindir.</w:t>
      </w:r>
    </w:p>
    <w:p w14:paraId="0F29E059" w14:textId="77777777" w:rsidR="00807CB9" w:rsidRDefault="00807CB9" w:rsidP="00807CB9">
      <w:pPr>
        <w:jc w:val="both"/>
        <w:rPr>
          <w:rFonts w:ascii="Times New Roman" w:hAnsi="Times New Roman" w:cs="Times New Roman"/>
          <w:b/>
          <w:sz w:val="24"/>
        </w:rPr>
      </w:pPr>
    </w:p>
    <w:p w14:paraId="54906E3A" w14:textId="77777777" w:rsidR="00807CB9" w:rsidRDefault="00807CB9" w:rsidP="00807CB9">
      <w:pPr>
        <w:jc w:val="both"/>
        <w:rPr>
          <w:rFonts w:ascii="Times New Roman" w:hAnsi="Times New Roman" w:cs="Times New Roman"/>
          <w:b/>
          <w:sz w:val="24"/>
        </w:rPr>
      </w:pPr>
    </w:p>
    <w:p w14:paraId="43E1943E" w14:textId="77777777" w:rsidR="00807CB9" w:rsidRDefault="00807CB9" w:rsidP="00807CB9">
      <w:pPr>
        <w:jc w:val="both"/>
        <w:rPr>
          <w:rFonts w:ascii="Times New Roman" w:hAnsi="Times New Roman" w:cs="Times New Roman"/>
          <w:b/>
          <w:sz w:val="24"/>
        </w:rPr>
      </w:pPr>
    </w:p>
    <w:p w14:paraId="61923072" w14:textId="77777777" w:rsidR="00807CB9" w:rsidRDefault="00807CB9" w:rsidP="00807CB9">
      <w:pPr>
        <w:jc w:val="both"/>
        <w:rPr>
          <w:rFonts w:ascii="Times New Roman" w:hAnsi="Times New Roman" w:cs="Times New Roman"/>
          <w:b/>
          <w:sz w:val="24"/>
        </w:rPr>
      </w:pPr>
    </w:p>
    <w:p w14:paraId="4000DAF3" w14:textId="77777777" w:rsidR="00807CB9" w:rsidRDefault="00807CB9" w:rsidP="00807CB9">
      <w:pPr>
        <w:jc w:val="both"/>
        <w:rPr>
          <w:rFonts w:ascii="Times New Roman" w:hAnsi="Times New Roman" w:cs="Times New Roman"/>
          <w:b/>
          <w:sz w:val="24"/>
        </w:rPr>
      </w:pPr>
    </w:p>
    <w:p w14:paraId="7BDC809A" w14:textId="77777777" w:rsidR="00807CB9" w:rsidRPr="00F7406C" w:rsidRDefault="00807CB9" w:rsidP="00807CB9">
      <w:pPr>
        <w:jc w:val="both"/>
        <w:rPr>
          <w:rFonts w:ascii="Times New Roman" w:hAnsi="Times New Roman" w:cs="Times New Roman"/>
          <w:b/>
          <w:sz w:val="28"/>
          <w:szCs w:val="24"/>
        </w:rPr>
      </w:pPr>
      <w:commentRangeStart w:id="0"/>
      <w:r w:rsidRPr="00F7406C">
        <w:rPr>
          <w:rFonts w:ascii="Times New Roman" w:hAnsi="Times New Roman" w:cs="Times New Roman"/>
          <w:b/>
          <w:sz w:val="28"/>
          <w:szCs w:val="24"/>
        </w:rPr>
        <w:lastRenderedPageBreak/>
        <w:t>KULLANILAN ÇEREZLER VE AÇIKLAMALAR</w:t>
      </w:r>
      <w:commentRangeEnd w:id="0"/>
      <w:r w:rsidR="00800989">
        <w:rPr>
          <w:rStyle w:val="AklamaBavurusu"/>
        </w:rPr>
        <w:commentReference w:id="0"/>
      </w:r>
    </w:p>
    <w:tbl>
      <w:tblPr>
        <w:tblStyle w:val="TabloKlavuzu"/>
        <w:tblW w:w="9055" w:type="dxa"/>
        <w:tblInd w:w="108" w:type="dxa"/>
        <w:tblLayout w:type="fixed"/>
        <w:tblLook w:val="04A0" w:firstRow="1" w:lastRow="0" w:firstColumn="1" w:lastColumn="0" w:noHBand="0" w:noVBand="1"/>
      </w:tblPr>
      <w:tblGrid>
        <w:gridCol w:w="2830"/>
        <w:gridCol w:w="2123"/>
        <w:gridCol w:w="912"/>
        <w:gridCol w:w="3190"/>
      </w:tblGrid>
      <w:tr w:rsidR="00807CB9" w:rsidRPr="00FA77C7" w14:paraId="741C8E15" w14:textId="77777777" w:rsidTr="00637F21">
        <w:trPr>
          <w:trHeight w:val="509"/>
        </w:trPr>
        <w:tc>
          <w:tcPr>
            <w:tcW w:w="2830" w:type="dxa"/>
          </w:tcPr>
          <w:p w14:paraId="553E9C77" w14:textId="77777777" w:rsidR="00807CB9" w:rsidRPr="00FA77C7" w:rsidRDefault="00807CB9" w:rsidP="00274814">
            <w:pPr>
              <w:jc w:val="center"/>
              <w:rPr>
                <w:rFonts w:ascii="Times New Roman" w:hAnsi="Times New Roman" w:cs="Times New Roman"/>
                <w:b/>
                <w:sz w:val="24"/>
                <w:szCs w:val="20"/>
                <w:shd w:val="clear" w:color="auto" w:fill="FFFFFF"/>
              </w:rPr>
            </w:pPr>
            <w:r w:rsidRPr="00FA77C7">
              <w:rPr>
                <w:rFonts w:ascii="Times New Roman" w:hAnsi="Times New Roman" w:cs="Times New Roman"/>
                <w:b/>
                <w:sz w:val="24"/>
                <w:szCs w:val="20"/>
                <w:shd w:val="clear" w:color="auto" w:fill="FFFFFF"/>
              </w:rPr>
              <w:t>Ad</w:t>
            </w:r>
          </w:p>
        </w:tc>
        <w:tc>
          <w:tcPr>
            <w:tcW w:w="2123" w:type="dxa"/>
          </w:tcPr>
          <w:p w14:paraId="5E055945" w14:textId="77777777" w:rsidR="00807CB9" w:rsidRPr="00FA77C7" w:rsidRDefault="00807CB9" w:rsidP="00274814">
            <w:pPr>
              <w:jc w:val="center"/>
              <w:rPr>
                <w:rFonts w:ascii="Times New Roman" w:hAnsi="Times New Roman" w:cs="Times New Roman"/>
                <w:b/>
                <w:sz w:val="24"/>
                <w:szCs w:val="20"/>
                <w:shd w:val="clear" w:color="auto" w:fill="FFFFFF"/>
              </w:rPr>
            </w:pPr>
            <w:r w:rsidRPr="00FA77C7">
              <w:rPr>
                <w:rFonts w:ascii="Times New Roman" w:hAnsi="Times New Roman" w:cs="Times New Roman"/>
                <w:b/>
                <w:sz w:val="24"/>
                <w:szCs w:val="20"/>
                <w:shd w:val="clear" w:color="auto" w:fill="FFFFFF"/>
              </w:rPr>
              <w:t>Tür</w:t>
            </w:r>
          </w:p>
        </w:tc>
        <w:tc>
          <w:tcPr>
            <w:tcW w:w="912" w:type="dxa"/>
          </w:tcPr>
          <w:p w14:paraId="0E3E9651" w14:textId="77777777" w:rsidR="00807CB9" w:rsidRPr="00FA77C7" w:rsidRDefault="00807CB9" w:rsidP="00274814">
            <w:pPr>
              <w:jc w:val="center"/>
              <w:rPr>
                <w:rFonts w:ascii="Times New Roman" w:hAnsi="Times New Roman" w:cs="Times New Roman"/>
                <w:b/>
                <w:sz w:val="24"/>
                <w:szCs w:val="20"/>
                <w:shd w:val="clear" w:color="auto" w:fill="FFFFFF"/>
              </w:rPr>
            </w:pPr>
            <w:r w:rsidRPr="00FA77C7">
              <w:rPr>
                <w:rFonts w:ascii="Times New Roman" w:hAnsi="Times New Roman" w:cs="Times New Roman"/>
                <w:b/>
                <w:sz w:val="24"/>
                <w:szCs w:val="20"/>
                <w:shd w:val="clear" w:color="auto" w:fill="FFFFFF"/>
              </w:rPr>
              <w:t>Süre</w:t>
            </w:r>
          </w:p>
        </w:tc>
        <w:tc>
          <w:tcPr>
            <w:tcW w:w="3190" w:type="dxa"/>
          </w:tcPr>
          <w:p w14:paraId="12196AA2" w14:textId="77777777" w:rsidR="00807CB9" w:rsidRPr="00FA77C7" w:rsidRDefault="00807CB9" w:rsidP="00274814">
            <w:pPr>
              <w:jc w:val="center"/>
              <w:rPr>
                <w:rFonts w:ascii="Times New Roman" w:hAnsi="Times New Roman" w:cs="Times New Roman"/>
                <w:b/>
                <w:sz w:val="24"/>
                <w:szCs w:val="20"/>
                <w:shd w:val="clear" w:color="auto" w:fill="FFFFFF"/>
              </w:rPr>
            </w:pPr>
            <w:r w:rsidRPr="00FA77C7">
              <w:rPr>
                <w:rFonts w:ascii="Times New Roman" w:hAnsi="Times New Roman" w:cs="Times New Roman"/>
                <w:b/>
                <w:sz w:val="24"/>
                <w:szCs w:val="20"/>
                <w:shd w:val="clear" w:color="auto" w:fill="FFFFFF"/>
              </w:rPr>
              <w:t>Çerez Tanımı</w:t>
            </w:r>
          </w:p>
        </w:tc>
      </w:tr>
      <w:tr w:rsidR="00807CB9" w:rsidRPr="00FA77C7" w14:paraId="281A286D" w14:textId="77777777" w:rsidTr="00637F21">
        <w:trPr>
          <w:trHeight w:val="1647"/>
        </w:trPr>
        <w:tc>
          <w:tcPr>
            <w:tcW w:w="2830" w:type="dxa"/>
          </w:tcPr>
          <w:p w14:paraId="0683B58B" w14:textId="04CF785D" w:rsidR="00807CB9" w:rsidRPr="00FA77C7" w:rsidRDefault="00807CB9" w:rsidP="00274814">
            <w:pPr>
              <w:rPr>
                <w:rFonts w:ascii="Times New Roman" w:eastAsia="Times New Roman" w:hAnsi="Times New Roman" w:cs="Times New Roman"/>
                <w:lang w:eastAsia="tr-TR"/>
              </w:rPr>
            </w:pPr>
            <w:r w:rsidRPr="00FA77C7">
              <w:rPr>
                <w:rFonts w:ascii="Times New Roman" w:hAnsi="Times New Roman" w:cs="Times New Roman"/>
                <w:shd w:val="clear" w:color="auto" w:fill="FFFFFF"/>
              </w:rPr>
              <w:t>_ga_</w:t>
            </w:r>
            <w:r w:rsidR="00637F21">
              <w:rPr>
                <w:rFonts w:ascii="Times New Roman" w:hAnsi="Times New Roman" w:cs="Times New Roman"/>
                <w:shd w:val="clear" w:color="auto" w:fill="FFFFFF"/>
              </w:rPr>
              <w:t>*</w:t>
            </w:r>
          </w:p>
        </w:tc>
        <w:tc>
          <w:tcPr>
            <w:tcW w:w="2123" w:type="dxa"/>
          </w:tcPr>
          <w:p w14:paraId="05D836FE"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Analiz/Performans</w:t>
            </w:r>
          </w:p>
          <w:p w14:paraId="52C2692B"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(1.Taraf)</w:t>
            </w:r>
          </w:p>
        </w:tc>
        <w:tc>
          <w:tcPr>
            <w:tcW w:w="912" w:type="dxa"/>
          </w:tcPr>
          <w:p w14:paraId="0749679F"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2 Yıl</w:t>
            </w:r>
          </w:p>
        </w:tc>
        <w:tc>
          <w:tcPr>
            <w:tcW w:w="3190" w:type="dxa"/>
          </w:tcPr>
          <w:p w14:paraId="2618FFCD" w14:textId="77777777" w:rsidR="00807CB9" w:rsidRPr="00FA77C7" w:rsidRDefault="00807CB9" w:rsidP="00274814">
            <w:pP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Google Analytics çerezi olup bir kullanıcının internet sitesini kaç kere ziyaret ettiğini, ilk ve en son ziyaret tarihini takip etmek için kullanılan çerezdir.</w:t>
            </w:r>
          </w:p>
        </w:tc>
      </w:tr>
      <w:tr w:rsidR="00807CB9" w:rsidRPr="00FA77C7" w14:paraId="2252227E" w14:textId="77777777" w:rsidTr="00637F21">
        <w:trPr>
          <w:trHeight w:val="2515"/>
        </w:trPr>
        <w:tc>
          <w:tcPr>
            <w:tcW w:w="2830" w:type="dxa"/>
          </w:tcPr>
          <w:p w14:paraId="0E8DA5FB" w14:textId="77777777" w:rsidR="00807CB9" w:rsidRPr="00FA77C7" w:rsidRDefault="00807CB9" w:rsidP="00274814">
            <w:pPr>
              <w:rPr>
                <w:rFonts w:ascii="Times New Roman" w:eastAsia="Times New Roman" w:hAnsi="Times New Roman" w:cs="Times New Roman"/>
                <w:lang w:eastAsia="tr-TR"/>
              </w:rPr>
            </w:pPr>
            <w:r w:rsidRPr="00FA77C7">
              <w:rPr>
                <w:rFonts w:ascii="Times New Roman" w:eastAsia="Times New Roman" w:hAnsi="Times New Roman" w:cs="Times New Roman"/>
                <w:lang w:eastAsia="tr-TR"/>
              </w:rPr>
              <w:t>_ga</w:t>
            </w:r>
          </w:p>
        </w:tc>
        <w:tc>
          <w:tcPr>
            <w:tcW w:w="2123" w:type="dxa"/>
          </w:tcPr>
          <w:p w14:paraId="6B25537D"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Analiz/Performans</w:t>
            </w:r>
          </w:p>
          <w:p w14:paraId="1200E34A"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(1.Taraf)</w:t>
            </w:r>
          </w:p>
        </w:tc>
        <w:tc>
          <w:tcPr>
            <w:tcW w:w="912" w:type="dxa"/>
          </w:tcPr>
          <w:p w14:paraId="471C518B" w14:textId="77777777" w:rsidR="00807CB9" w:rsidRPr="00FA77C7" w:rsidRDefault="00807CB9" w:rsidP="00274814">
            <w:pPr>
              <w:jc w:val="cente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2 Yıl</w:t>
            </w:r>
          </w:p>
        </w:tc>
        <w:tc>
          <w:tcPr>
            <w:tcW w:w="3190" w:type="dxa"/>
          </w:tcPr>
          <w:p w14:paraId="24711C29" w14:textId="77777777" w:rsidR="00807CB9" w:rsidRPr="00FA77C7" w:rsidRDefault="00807CB9" w:rsidP="00274814">
            <w:pPr>
              <w:rPr>
                <w:rFonts w:ascii="Times New Roman" w:eastAsia="Times New Roman" w:hAnsi="Times New Roman" w:cs="Times New Roman"/>
                <w:color w:val="000000"/>
                <w:lang w:eastAsia="tr-TR"/>
              </w:rPr>
            </w:pPr>
            <w:r w:rsidRPr="00FA77C7">
              <w:rPr>
                <w:rFonts w:ascii="Times New Roman" w:eastAsia="Times New Roman" w:hAnsi="Times New Roman" w:cs="Times New Roman"/>
                <w:color w:val="000000"/>
                <w:lang w:eastAsia="tr-TR"/>
              </w:rPr>
              <w:t>Google Analytics tarafından oluşturulan çerezdir. Bu çerez, ziyaretçilere rastgele oluşturulmuş bir sayı atayarak benzersiz kullanıcıların tanımlanmasını sağlar. Ziyaretçi, oturum ve kampanya datasının  raporlanması için kullanılır.</w:t>
            </w:r>
          </w:p>
        </w:tc>
      </w:tr>
      <w:tr w:rsidR="00807CB9" w:rsidRPr="00FA77C7" w14:paraId="6953639D" w14:textId="77777777" w:rsidTr="00637F21">
        <w:trPr>
          <w:trHeight w:val="1362"/>
        </w:trPr>
        <w:tc>
          <w:tcPr>
            <w:tcW w:w="2830" w:type="dxa"/>
          </w:tcPr>
          <w:p w14:paraId="44020E32" w14:textId="2EF21D4F" w:rsidR="00807CB9" w:rsidRPr="00FA77C7" w:rsidRDefault="00637F21" w:rsidP="00274814">
            <w:pPr>
              <w:rPr>
                <w:rFonts w:ascii="Times New Roman" w:eastAsia="Times New Roman" w:hAnsi="Times New Roman" w:cs="Times New Roman"/>
                <w:lang w:eastAsia="tr-TR"/>
              </w:rPr>
            </w:pPr>
            <w:r>
              <w:rPr>
                <w:rFonts w:ascii="Times New Roman" w:eastAsia="Times New Roman" w:hAnsi="Times New Roman" w:cs="Times New Roman"/>
                <w:lang w:eastAsia="tr-TR"/>
              </w:rPr>
              <w:t>_gid</w:t>
            </w:r>
          </w:p>
        </w:tc>
        <w:tc>
          <w:tcPr>
            <w:tcW w:w="2123" w:type="dxa"/>
          </w:tcPr>
          <w:p w14:paraId="51547AF8" w14:textId="6C65D236" w:rsidR="00807CB9" w:rsidRPr="00FA77C7" w:rsidRDefault="00637F21" w:rsidP="00637F21">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Analiz/Performans</w:t>
            </w:r>
          </w:p>
        </w:tc>
        <w:tc>
          <w:tcPr>
            <w:tcW w:w="912" w:type="dxa"/>
          </w:tcPr>
          <w:p w14:paraId="30FE4B98" w14:textId="3F3B72EB" w:rsidR="00807CB9" w:rsidRPr="00FA77C7"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24 Saat</w:t>
            </w:r>
          </w:p>
        </w:tc>
        <w:tc>
          <w:tcPr>
            <w:tcW w:w="3190" w:type="dxa"/>
          </w:tcPr>
          <w:p w14:paraId="26A6D558" w14:textId="14D04E3C" w:rsidR="00807CB9" w:rsidRPr="00FA77C7"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Kullanıcıları ayırt etmek için kullanılır.</w:t>
            </w:r>
          </w:p>
        </w:tc>
      </w:tr>
      <w:tr w:rsidR="00807CB9" w:rsidRPr="00FA77C7" w14:paraId="058397A3" w14:textId="77777777" w:rsidTr="00637F21">
        <w:trPr>
          <w:trHeight w:val="1347"/>
        </w:trPr>
        <w:tc>
          <w:tcPr>
            <w:tcW w:w="2830" w:type="dxa"/>
          </w:tcPr>
          <w:p w14:paraId="3F216549" w14:textId="6D77D3A7" w:rsidR="00807CB9" w:rsidRPr="00FA77C7" w:rsidRDefault="00637F21" w:rsidP="00274814">
            <w:pPr>
              <w:rPr>
                <w:rFonts w:ascii="Times New Roman" w:eastAsia="Times New Roman" w:hAnsi="Times New Roman" w:cs="Times New Roman"/>
                <w:lang w:eastAsia="tr-TR"/>
              </w:rPr>
            </w:pPr>
            <w:r>
              <w:rPr>
                <w:rFonts w:ascii="Times New Roman" w:eastAsia="Times New Roman" w:hAnsi="Times New Roman" w:cs="Times New Roman"/>
                <w:lang w:eastAsia="tr-TR"/>
              </w:rPr>
              <w:t>_gat</w:t>
            </w:r>
          </w:p>
        </w:tc>
        <w:tc>
          <w:tcPr>
            <w:tcW w:w="2123" w:type="dxa"/>
          </w:tcPr>
          <w:p w14:paraId="103EF62E" w14:textId="34771B0E" w:rsidR="00807CB9" w:rsidRPr="00FA77C7" w:rsidRDefault="00637F21" w:rsidP="00637F21">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Analiz/Performans</w:t>
            </w:r>
          </w:p>
        </w:tc>
        <w:tc>
          <w:tcPr>
            <w:tcW w:w="912" w:type="dxa"/>
          </w:tcPr>
          <w:p w14:paraId="5A770745" w14:textId="2CE4B30D" w:rsidR="00807CB9" w:rsidRPr="00FA77C7" w:rsidRDefault="00637F21" w:rsidP="00637F21">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 dakika</w:t>
            </w:r>
          </w:p>
        </w:tc>
        <w:tc>
          <w:tcPr>
            <w:tcW w:w="3190" w:type="dxa"/>
          </w:tcPr>
          <w:p w14:paraId="235EC3A0" w14:textId="011F8EA9" w:rsidR="00807CB9" w:rsidRPr="00FA77C7"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İstek oranını sınırlamak için kullanılır.</w:t>
            </w:r>
          </w:p>
        </w:tc>
      </w:tr>
      <w:tr w:rsidR="00807CB9" w:rsidRPr="00FA77C7" w14:paraId="4C03A276" w14:textId="77777777" w:rsidTr="00637F21">
        <w:trPr>
          <w:trHeight w:val="1647"/>
        </w:trPr>
        <w:tc>
          <w:tcPr>
            <w:tcW w:w="2830" w:type="dxa"/>
          </w:tcPr>
          <w:p w14:paraId="245CF8C5" w14:textId="04EFB92C" w:rsidR="00807CB9" w:rsidRPr="00FA77C7" w:rsidRDefault="00637F21" w:rsidP="00274814">
            <w:pPr>
              <w:rPr>
                <w:rFonts w:ascii="Times New Roman" w:eastAsia="Times New Roman" w:hAnsi="Times New Roman" w:cs="Times New Roman"/>
                <w:lang w:eastAsia="tr-TR"/>
              </w:rPr>
            </w:pPr>
            <w:r>
              <w:rPr>
                <w:rFonts w:ascii="Times New Roman" w:eastAsia="Times New Roman" w:hAnsi="Times New Roman" w:cs="Times New Roman"/>
                <w:lang w:eastAsia="tr-TR"/>
              </w:rPr>
              <w:t>_gcl_au</w:t>
            </w:r>
          </w:p>
        </w:tc>
        <w:tc>
          <w:tcPr>
            <w:tcW w:w="2123" w:type="dxa"/>
          </w:tcPr>
          <w:p w14:paraId="79FCB61B" w14:textId="5C9881DB" w:rsidR="00807CB9" w:rsidRPr="00FA77C7" w:rsidRDefault="00637F21" w:rsidP="00637F21">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Reklam/Kampanya</w:t>
            </w:r>
          </w:p>
        </w:tc>
        <w:tc>
          <w:tcPr>
            <w:tcW w:w="912" w:type="dxa"/>
          </w:tcPr>
          <w:p w14:paraId="6EE33626" w14:textId="0E1C300C" w:rsidR="00807CB9" w:rsidRPr="00FA77C7" w:rsidRDefault="00637F21" w:rsidP="00637F21">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90 gün</w:t>
            </w:r>
          </w:p>
        </w:tc>
        <w:tc>
          <w:tcPr>
            <w:tcW w:w="3190" w:type="dxa"/>
          </w:tcPr>
          <w:p w14:paraId="1DA131E3" w14:textId="48B8DF71" w:rsidR="00807CB9" w:rsidRPr="00FA77C7"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Google Ads dönüşüm takibi için kullanılır.</w:t>
            </w:r>
          </w:p>
        </w:tc>
      </w:tr>
      <w:tr w:rsidR="00637F21" w:rsidRPr="00FA77C7" w14:paraId="74BEA610" w14:textId="77777777" w:rsidTr="00637F21">
        <w:trPr>
          <w:trHeight w:val="1647"/>
        </w:trPr>
        <w:tc>
          <w:tcPr>
            <w:tcW w:w="2830" w:type="dxa"/>
          </w:tcPr>
          <w:p w14:paraId="30480F95" w14:textId="18F06D66" w:rsidR="00637F21" w:rsidRPr="00FA77C7" w:rsidRDefault="00637F21" w:rsidP="00274814">
            <w:pPr>
              <w:rPr>
                <w:rFonts w:ascii="Times New Roman" w:hAnsi="Times New Roman" w:cs="Times New Roman"/>
                <w:shd w:val="clear" w:color="auto" w:fill="F9F9F9"/>
              </w:rPr>
            </w:pPr>
            <w:r>
              <w:rPr>
                <w:rFonts w:ascii="Times New Roman" w:hAnsi="Times New Roman" w:cs="Times New Roman"/>
                <w:shd w:val="clear" w:color="auto" w:fill="F9F9F9"/>
              </w:rPr>
              <w:t>_gcl_*</w:t>
            </w:r>
          </w:p>
        </w:tc>
        <w:tc>
          <w:tcPr>
            <w:tcW w:w="2123" w:type="dxa"/>
          </w:tcPr>
          <w:p w14:paraId="578A914F" w14:textId="71EEEAED" w:rsidR="00637F21" w:rsidRPr="00FA77C7"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Reklam/Kampanya</w:t>
            </w:r>
          </w:p>
        </w:tc>
        <w:tc>
          <w:tcPr>
            <w:tcW w:w="912" w:type="dxa"/>
          </w:tcPr>
          <w:p w14:paraId="79F556CB" w14:textId="051E77E2" w:rsidR="00637F21" w:rsidRPr="00FA77C7"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90 gün</w:t>
            </w:r>
          </w:p>
        </w:tc>
        <w:tc>
          <w:tcPr>
            <w:tcW w:w="3190" w:type="dxa"/>
          </w:tcPr>
          <w:p w14:paraId="6A4D6450" w14:textId="77777777" w:rsidR="00637F21"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Google Ads dönüşüm takibi için kullanılır.</w:t>
            </w:r>
          </w:p>
          <w:p w14:paraId="540F9471" w14:textId="6B52B5FD" w:rsidR="00637F21" w:rsidRPr="00FA77C7" w:rsidRDefault="00637F21" w:rsidP="00274814">
            <w:pPr>
              <w:rPr>
                <w:rFonts w:ascii="Times New Roman" w:eastAsia="Times New Roman" w:hAnsi="Times New Roman" w:cs="Times New Roman"/>
                <w:color w:val="000000"/>
                <w:lang w:eastAsia="tr-TR"/>
              </w:rPr>
            </w:pPr>
          </w:p>
        </w:tc>
      </w:tr>
      <w:tr w:rsidR="00637F21" w:rsidRPr="00FA77C7" w14:paraId="2B61A4A3" w14:textId="77777777" w:rsidTr="00637F21">
        <w:trPr>
          <w:trHeight w:val="1647"/>
        </w:trPr>
        <w:tc>
          <w:tcPr>
            <w:tcW w:w="2830" w:type="dxa"/>
          </w:tcPr>
          <w:p w14:paraId="520FC44B" w14:textId="4EA95C51" w:rsidR="00637F21" w:rsidRDefault="00637F21" w:rsidP="00274814">
            <w:pPr>
              <w:rPr>
                <w:rFonts w:ascii="Times New Roman" w:hAnsi="Times New Roman" w:cs="Times New Roman"/>
                <w:shd w:val="clear" w:color="auto" w:fill="F9F9F9"/>
              </w:rPr>
            </w:pPr>
            <w:r>
              <w:rPr>
                <w:rFonts w:ascii="Times New Roman" w:hAnsi="Times New Roman" w:cs="Times New Roman"/>
                <w:shd w:val="clear" w:color="auto" w:fill="F9F9F9"/>
              </w:rPr>
              <w:t>IDE</w:t>
            </w:r>
          </w:p>
        </w:tc>
        <w:tc>
          <w:tcPr>
            <w:tcW w:w="2123" w:type="dxa"/>
          </w:tcPr>
          <w:p w14:paraId="41EA45C4" w14:textId="7FF426DB" w:rsidR="00637F21" w:rsidRPr="00FA77C7"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Reklam/Kampanya</w:t>
            </w:r>
          </w:p>
        </w:tc>
        <w:tc>
          <w:tcPr>
            <w:tcW w:w="912" w:type="dxa"/>
          </w:tcPr>
          <w:p w14:paraId="538345D8" w14:textId="4241CB08" w:rsidR="00637F21"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 Yıl</w:t>
            </w:r>
          </w:p>
        </w:tc>
        <w:tc>
          <w:tcPr>
            <w:tcW w:w="3190" w:type="dxa"/>
          </w:tcPr>
          <w:p w14:paraId="6E1B60E8" w14:textId="6D5433FA" w:rsidR="00637F21"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DoubleClick reklam platformu kullanımı</w:t>
            </w:r>
          </w:p>
        </w:tc>
      </w:tr>
      <w:tr w:rsidR="00637F21" w:rsidRPr="00FA77C7" w14:paraId="68D88BC2" w14:textId="77777777" w:rsidTr="00637F21">
        <w:trPr>
          <w:trHeight w:val="1647"/>
        </w:trPr>
        <w:tc>
          <w:tcPr>
            <w:tcW w:w="2830" w:type="dxa"/>
          </w:tcPr>
          <w:p w14:paraId="70AA3EB1" w14:textId="4DBA953F" w:rsidR="00637F21" w:rsidRDefault="00637F21" w:rsidP="00274814">
            <w:pPr>
              <w:rPr>
                <w:rFonts w:ascii="Times New Roman" w:hAnsi="Times New Roman" w:cs="Times New Roman"/>
                <w:shd w:val="clear" w:color="auto" w:fill="F9F9F9"/>
              </w:rPr>
            </w:pPr>
            <w:r>
              <w:rPr>
                <w:rFonts w:ascii="Times New Roman" w:hAnsi="Times New Roman" w:cs="Times New Roman"/>
                <w:shd w:val="clear" w:color="auto" w:fill="F9F9F9"/>
              </w:rPr>
              <w:lastRenderedPageBreak/>
              <w:t>test_cookie</w:t>
            </w:r>
          </w:p>
        </w:tc>
        <w:tc>
          <w:tcPr>
            <w:tcW w:w="2123" w:type="dxa"/>
          </w:tcPr>
          <w:p w14:paraId="4E33F281" w14:textId="65710E4F" w:rsidR="00637F21" w:rsidRPr="00FA77C7"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Reklam/Kampanya</w:t>
            </w:r>
          </w:p>
        </w:tc>
        <w:tc>
          <w:tcPr>
            <w:tcW w:w="912" w:type="dxa"/>
          </w:tcPr>
          <w:p w14:paraId="39EB0F69" w14:textId="3DA2AA79" w:rsidR="00637F21" w:rsidRDefault="00637F21" w:rsidP="00274814">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Oturum sonunda silinir </w:t>
            </w:r>
          </w:p>
        </w:tc>
        <w:tc>
          <w:tcPr>
            <w:tcW w:w="3190" w:type="dxa"/>
          </w:tcPr>
          <w:p w14:paraId="09BB131A" w14:textId="01389F12" w:rsidR="00637F21" w:rsidRDefault="00637F21" w:rsidP="00274814">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DoubleClick test çerezidir.</w:t>
            </w:r>
          </w:p>
        </w:tc>
      </w:tr>
    </w:tbl>
    <w:p w14:paraId="2F5D0868" w14:textId="77777777" w:rsidR="00637F21" w:rsidRPr="00FA77C7" w:rsidRDefault="00637F21" w:rsidP="00807CB9">
      <w:pPr>
        <w:jc w:val="both"/>
        <w:rPr>
          <w:rFonts w:ascii="Times New Roman" w:hAnsi="Times New Roman" w:cs="Times New Roman"/>
        </w:rPr>
      </w:pPr>
    </w:p>
    <w:p w14:paraId="3AEBD405" w14:textId="77777777" w:rsidR="00807CB9" w:rsidRPr="00FA77C7" w:rsidRDefault="00807CB9" w:rsidP="00807CB9">
      <w:pPr>
        <w:jc w:val="both"/>
        <w:rPr>
          <w:rFonts w:ascii="Times New Roman" w:hAnsi="Times New Roman" w:cs="Times New Roman"/>
          <w:b/>
          <w:sz w:val="28"/>
          <w:szCs w:val="24"/>
        </w:rPr>
      </w:pPr>
      <w:r>
        <w:rPr>
          <w:rFonts w:ascii="Times New Roman" w:hAnsi="Times New Roman" w:cs="Times New Roman"/>
          <w:b/>
          <w:sz w:val="28"/>
          <w:szCs w:val="24"/>
        </w:rPr>
        <w:t>ÇEREZLERİN YÖNETİMİ</w:t>
      </w:r>
    </w:p>
    <w:p w14:paraId="04318C33" w14:textId="77777777" w:rsidR="00807CB9" w:rsidRPr="00FA77C7" w:rsidRDefault="00807CB9" w:rsidP="00807CB9">
      <w:pPr>
        <w:jc w:val="both"/>
        <w:rPr>
          <w:rFonts w:ascii="Times New Roman" w:hAnsi="Times New Roman" w:cs="Times New Roman"/>
          <w:sz w:val="24"/>
          <w:szCs w:val="24"/>
        </w:rPr>
      </w:pPr>
      <w:r w:rsidRPr="00FA77C7">
        <w:rPr>
          <w:rFonts w:ascii="Times New Roman" w:hAnsi="Times New Roman" w:cs="Times New Roman"/>
          <w:sz w:val="24"/>
          <w:szCs w:val="24"/>
        </w:rPr>
        <w:t>Öncelikle cihaz tarayıcılarının, özel olarak ayarlanmadı ise, genellikle çerezleri otomatik olarak kabul ettiğini belirtmek isteriz. Bu yüzden çerezler ile ilgili tercihlerinizi güncellemek; çerezleri kısmen veya tamamen engellenmek veya silmek için kullandığınız cihazın tarayıcı ayarlarını değiştirmeniz gerekmektedir. Çerezlerin kullanım tercihlerinin değiştirilmesine, engellenmesine veya silinmesine ilişkin işlemler kullandığınız tarayıcıya göre farklılık gösterebilir.</w:t>
      </w:r>
    </w:p>
    <w:p w14:paraId="7BDC45D5" w14:textId="77777777" w:rsidR="00807CB9" w:rsidRDefault="00807CB9" w:rsidP="00807CB9">
      <w:pPr>
        <w:jc w:val="both"/>
        <w:rPr>
          <w:rFonts w:ascii="Times New Roman" w:hAnsi="Times New Roman" w:cs="Times New Roman"/>
          <w:sz w:val="24"/>
          <w:szCs w:val="24"/>
        </w:rPr>
      </w:pPr>
      <w:r w:rsidRPr="00FA77C7">
        <w:rPr>
          <w:rFonts w:ascii="Times New Roman" w:hAnsi="Times New Roman" w:cs="Times New Roman"/>
          <w:sz w:val="24"/>
          <w:szCs w:val="24"/>
        </w:rPr>
        <w:t>Çerezlerin yönetimi için çeşitli tarayıcıların ayarlarıyla ilgili olarak aşağıda verilen bağlantılardan yararlanabilirsiniz.</w:t>
      </w:r>
    </w:p>
    <w:p w14:paraId="3D9F600B" w14:textId="77777777" w:rsidR="00E919D1" w:rsidRPr="00FA77C7" w:rsidRDefault="00E919D1" w:rsidP="00807CB9">
      <w:pPr>
        <w:jc w:val="both"/>
        <w:rPr>
          <w:rFonts w:ascii="Times New Roman" w:hAnsi="Times New Roman" w:cs="Times New Roman"/>
          <w:sz w:val="24"/>
          <w:szCs w:val="24"/>
        </w:rPr>
      </w:pPr>
    </w:p>
    <w:p w14:paraId="4C6FFD41" w14:textId="77777777" w:rsidR="00807CB9" w:rsidRPr="00FA77C7" w:rsidRDefault="00000000" w:rsidP="00807CB9">
      <w:pPr>
        <w:jc w:val="both"/>
        <w:rPr>
          <w:rFonts w:ascii="Times New Roman" w:hAnsi="Times New Roman" w:cs="Times New Roman"/>
          <w:sz w:val="24"/>
          <w:szCs w:val="24"/>
        </w:rPr>
      </w:pPr>
      <w:hyperlink r:id="rId9" w:history="1">
        <w:r w:rsidR="00807CB9" w:rsidRPr="00FA77C7">
          <w:rPr>
            <w:rStyle w:val="Kpr"/>
            <w:rFonts w:ascii="Times New Roman" w:hAnsi="Times New Roman" w:cs="Times New Roman"/>
            <w:sz w:val="24"/>
            <w:szCs w:val="24"/>
          </w:rPr>
          <w:t>Google Chrome</w:t>
        </w:r>
      </w:hyperlink>
    </w:p>
    <w:p w14:paraId="7F5390A2" w14:textId="77777777" w:rsidR="00807CB9" w:rsidRPr="00FA77C7" w:rsidRDefault="00000000" w:rsidP="00807CB9">
      <w:pPr>
        <w:jc w:val="both"/>
        <w:rPr>
          <w:rFonts w:ascii="Times New Roman" w:hAnsi="Times New Roman" w:cs="Times New Roman"/>
          <w:sz w:val="24"/>
          <w:szCs w:val="24"/>
        </w:rPr>
      </w:pPr>
      <w:hyperlink r:id="rId10" w:history="1">
        <w:r w:rsidR="00807CB9" w:rsidRPr="00FA77C7">
          <w:rPr>
            <w:rStyle w:val="Kpr"/>
            <w:rFonts w:ascii="Times New Roman" w:hAnsi="Times New Roman" w:cs="Times New Roman"/>
            <w:sz w:val="24"/>
            <w:szCs w:val="24"/>
          </w:rPr>
          <w:t>Internet Explorer</w:t>
        </w:r>
      </w:hyperlink>
    </w:p>
    <w:p w14:paraId="43E097E1" w14:textId="77777777" w:rsidR="00807CB9" w:rsidRPr="00FA77C7" w:rsidRDefault="00807CB9" w:rsidP="00807CB9">
      <w:pPr>
        <w:jc w:val="both"/>
        <w:rPr>
          <w:rStyle w:val="Kpr"/>
          <w:rFonts w:ascii="Times New Roman" w:hAnsi="Times New Roman" w:cs="Times New Roman"/>
          <w:sz w:val="24"/>
          <w:szCs w:val="24"/>
        </w:rPr>
      </w:pPr>
      <w:r w:rsidRPr="00FA77C7">
        <w:rPr>
          <w:rFonts w:ascii="Times New Roman" w:hAnsi="Times New Roman" w:cs="Times New Roman"/>
          <w:sz w:val="24"/>
          <w:szCs w:val="24"/>
        </w:rPr>
        <w:fldChar w:fldCharType="begin"/>
      </w:r>
      <w:r w:rsidRPr="00FA77C7">
        <w:rPr>
          <w:rFonts w:ascii="Times New Roman" w:hAnsi="Times New Roman" w:cs="Times New Roman"/>
          <w:sz w:val="24"/>
          <w:szCs w:val="24"/>
        </w:rPr>
        <w:instrText>HYPERLINK "https://support.microsoft.com/tr-tr/microsoft-edge/microsoft-edge-de-tan%C4%B1mlama-bilgilerini-silme-63947406-40ac-c3b8-57b9-2a946a29ae09"</w:instrText>
      </w:r>
      <w:r w:rsidRPr="00FA77C7">
        <w:rPr>
          <w:rFonts w:ascii="Times New Roman" w:hAnsi="Times New Roman" w:cs="Times New Roman"/>
          <w:sz w:val="24"/>
          <w:szCs w:val="24"/>
        </w:rPr>
      </w:r>
      <w:r w:rsidRPr="00FA77C7">
        <w:rPr>
          <w:rFonts w:ascii="Times New Roman" w:hAnsi="Times New Roman" w:cs="Times New Roman"/>
          <w:sz w:val="24"/>
          <w:szCs w:val="24"/>
        </w:rPr>
        <w:fldChar w:fldCharType="separate"/>
      </w:r>
      <w:r w:rsidRPr="00FA77C7">
        <w:rPr>
          <w:rStyle w:val="Kpr"/>
          <w:rFonts w:ascii="Times New Roman" w:hAnsi="Times New Roman" w:cs="Times New Roman"/>
          <w:sz w:val="24"/>
          <w:szCs w:val="24"/>
        </w:rPr>
        <w:t>Microsoft Edge</w:t>
      </w:r>
    </w:p>
    <w:p w14:paraId="1A2F647D" w14:textId="77777777" w:rsidR="00807CB9" w:rsidRPr="00FA77C7" w:rsidRDefault="00807CB9" w:rsidP="00807CB9">
      <w:pPr>
        <w:jc w:val="both"/>
        <w:rPr>
          <w:rFonts w:ascii="Times New Roman" w:hAnsi="Times New Roman" w:cs="Times New Roman"/>
          <w:sz w:val="24"/>
          <w:szCs w:val="24"/>
        </w:rPr>
      </w:pPr>
      <w:r w:rsidRPr="00FA77C7">
        <w:rPr>
          <w:rFonts w:ascii="Times New Roman" w:hAnsi="Times New Roman" w:cs="Times New Roman"/>
          <w:sz w:val="24"/>
          <w:szCs w:val="24"/>
        </w:rPr>
        <w:fldChar w:fldCharType="end"/>
      </w:r>
      <w:hyperlink r:id="rId11" w:history="1">
        <w:r w:rsidRPr="00FA77C7">
          <w:rPr>
            <w:rStyle w:val="Kpr"/>
            <w:rFonts w:ascii="Times New Roman" w:hAnsi="Times New Roman" w:cs="Times New Roman"/>
            <w:sz w:val="24"/>
            <w:szCs w:val="24"/>
          </w:rPr>
          <w:t>Mozilla Firefox</w:t>
        </w:r>
      </w:hyperlink>
    </w:p>
    <w:p w14:paraId="272EC968" w14:textId="77777777" w:rsidR="00807CB9" w:rsidRPr="00FA77C7" w:rsidRDefault="00000000" w:rsidP="00807CB9">
      <w:pPr>
        <w:jc w:val="both"/>
        <w:rPr>
          <w:rFonts w:ascii="Times New Roman" w:hAnsi="Times New Roman" w:cs="Times New Roman"/>
          <w:sz w:val="24"/>
          <w:szCs w:val="24"/>
        </w:rPr>
      </w:pPr>
      <w:hyperlink r:id="rId12" w:history="1">
        <w:r w:rsidR="00807CB9" w:rsidRPr="00FA77C7">
          <w:rPr>
            <w:rStyle w:val="Kpr"/>
            <w:rFonts w:ascii="Times New Roman" w:hAnsi="Times New Roman" w:cs="Times New Roman"/>
            <w:sz w:val="24"/>
            <w:szCs w:val="24"/>
          </w:rPr>
          <w:t>Safari</w:t>
        </w:r>
      </w:hyperlink>
    </w:p>
    <w:p w14:paraId="48F164E3" w14:textId="77777777" w:rsidR="00807CB9" w:rsidRPr="00FA77C7" w:rsidRDefault="00000000" w:rsidP="00807CB9">
      <w:pPr>
        <w:jc w:val="both"/>
        <w:rPr>
          <w:rFonts w:ascii="Times New Roman" w:hAnsi="Times New Roman" w:cs="Times New Roman"/>
          <w:sz w:val="24"/>
          <w:szCs w:val="24"/>
        </w:rPr>
      </w:pPr>
      <w:hyperlink r:id="rId13" w:history="1">
        <w:r w:rsidR="00807CB9" w:rsidRPr="00FA77C7">
          <w:rPr>
            <w:rStyle w:val="Kpr"/>
            <w:rFonts w:ascii="Times New Roman" w:hAnsi="Times New Roman" w:cs="Times New Roman"/>
            <w:sz w:val="24"/>
            <w:szCs w:val="24"/>
          </w:rPr>
          <w:t>Safari Mobil</w:t>
        </w:r>
      </w:hyperlink>
    </w:p>
    <w:p w14:paraId="6FB82497" w14:textId="77777777" w:rsidR="00807CB9" w:rsidRPr="00FA77C7" w:rsidRDefault="00000000" w:rsidP="00807CB9">
      <w:pPr>
        <w:jc w:val="both"/>
        <w:rPr>
          <w:rFonts w:ascii="Times New Roman" w:hAnsi="Times New Roman" w:cs="Times New Roman"/>
          <w:sz w:val="24"/>
          <w:szCs w:val="24"/>
        </w:rPr>
      </w:pPr>
      <w:hyperlink r:id="rId14" w:history="1">
        <w:r w:rsidR="00807CB9" w:rsidRPr="00FA77C7">
          <w:rPr>
            <w:rStyle w:val="Kpr"/>
            <w:rFonts w:ascii="Times New Roman" w:hAnsi="Times New Roman" w:cs="Times New Roman"/>
            <w:sz w:val="24"/>
            <w:szCs w:val="24"/>
          </w:rPr>
          <w:t>Opera</w:t>
        </w:r>
      </w:hyperlink>
    </w:p>
    <w:p w14:paraId="0660A3AE" w14:textId="77777777" w:rsidR="00807CB9" w:rsidRPr="00FA77C7" w:rsidRDefault="00000000" w:rsidP="00807CB9">
      <w:pPr>
        <w:jc w:val="both"/>
        <w:rPr>
          <w:rFonts w:ascii="Times New Roman" w:hAnsi="Times New Roman" w:cs="Times New Roman"/>
          <w:sz w:val="24"/>
          <w:szCs w:val="24"/>
        </w:rPr>
      </w:pPr>
      <w:hyperlink r:id="rId15" w:history="1">
        <w:r w:rsidR="00807CB9" w:rsidRPr="00FA77C7">
          <w:rPr>
            <w:rStyle w:val="Kpr"/>
            <w:rFonts w:ascii="Times New Roman" w:hAnsi="Times New Roman" w:cs="Times New Roman"/>
            <w:sz w:val="24"/>
            <w:szCs w:val="24"/>
          </w:rPr>
          <w:t>Google Analytics</w:t>
        </w:r>
      </w:hyperlink>
    </w:p>
    <w:p w14:paraId="4473F033" w14:textId="77777777" w:rsidR="00807CB9" w:rsidRPr="00FA77C7" w:rsidRDefault="00807CB9" w:rsidP="00807CB9">
      <w:pPr>
        <w:jc w:val="both"/>
        <w:rPr>
          <w:rFonts w:ascii="Times New Roman" w:hAnsi="Times New Roman" w:cs="Times New Roman"/>
          <w:sz w:val="24"/>
        </w:rPr>
      </w:pPr>
    </w:p>
    <w:p w14:paraId="0C8C16EE" w14:textId="77777777" w:rsidR="00A25121" w:rsidRDefault="00A25121"/>
    <w:sectPr w:rsidR="00A25121" w:rsidSect="00807CB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v. SERCAN DOLANBAY" w:date="2025-03-21T13:30:00Z" w:initials="SD">
    <w:p w14:paraId="778A0B41" w14:textId="77777777" w:rsidR="00800989" w:rsidRDefault="00800989" w:rsidP="00800989">
      <w:r>
        <w:rPr>
          <w:rStyle w:val="AklamaBavurusu"/>
        </w:rPr>
        <w:annotationRef/>
      </w:r>
      <w:r>
        <w:rPr>
          <w:color w:val="000000"/>
          <w:sz w:val="20"/>
          <w:szCs w:val="20"/>
        </w:rPr>
        <w:t>Bu tablo örnektir. Web sitesinde kullanılan çerezlere göre düzenlenmesi gerekmektedir.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A0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F6A832" w16cex:dateUtc="2025-03-21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A0B41" w16cid:durableId="4AF6A8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74A4"/>
    <w:multiLevelType w:val="hybridMultilevel"/>
    <w:tmpl w:val="2A7E75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2237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v. SERCAN DOLANBAY">
    <w15:presenceInfo w15:providerId="None" w15:userId="Av. SERCAN DOLANB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B9"/>
    <w:rsid w:val="00067C9A"/>
    <w:rsid w:val="00372B88"/>
    <w:rsid w:val="00443A2A"/>
    <w:rsid w:val="004E2DFA"/>
    <w:rsid w:val="00573DA2"/>
    <w:rsid w:val="00637F21"/>
    <w:rsid w:val="00800989"/>
    <w:rsid w:val="00807CB9"/>
    <w:rsid w:val="00866BF4"/>
    <w:rsid w:val="00A25121"/>
    <w:rsid w:val="00CA1DA7"/>
    <w:rsid w:val="00E91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9AD9"/>
  <w15:chartTrackingRefBased/>
  <w15:docId w15:val="{4F2FD245-CCF1-4795-8242-614DFB23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B9"/>
    <w:pPr>
      <w:spacing w:after="200" w:line="276" w:lineRule="auto"/>
    </w:pPr>
    <w:rPr>
      <w:kern w:val="0"/>
      <w14:ligatures w14:val="none"/>
    </w:rPr>
  </w:style>
  <w:style w:type="paragraph" w:styleId="Balk1">
    <w:name w:val="heading 1"/>
    <w:basedOn w:val="Normal"/>
    <w:next w:val="Normal"/>
    <w:link w:val="Balk1Char"/>
    <w:uiPriority w:val="9"/>
    <w:qFormat/>
    <w:rsid w:val="00807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7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7C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7C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7C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7C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7C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7C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7C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7C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7C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7C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7CB9"/>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807CB9"/>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807CB9"/>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807CB9"/>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807CB9"/>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807CB9"/>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807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7C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7C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7C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7C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7CB9"/>
    <w:rPr>
      <w:rFonts w:ascii="Times New Roman" w:hAnsi="Times New Roman"/>
      <w:i/>
      <w:iCs/>
      <w:color w:val="404040" w:themeColor="text1" w:themeTint="BF"/>
      <w:sz w:val="24"/>
    </w:rPr>
  </w:style>
  <w:style w:type="paragraph" w:styleId="ListeParagraf">
    <w:name w:val="List Paragraph"/>
    <w:basedOn w:val="Normal"/>
    <w:uiPriority w:val="34"/>
    <w:qFormat/>
    <w:rsid w:val="00807CB9"/>
    <w:pPr>
      <w:ind w:left="720"/>
      <w:contextualSpacing/>
    </w:pPr>
  </w:style>
  <w:style w:type="character" w:styleId="GlVurgulama">
    <w:name w:val="Intense Emphasis"/>
    <w:basedOn w:val="VarsaylanParagrafYazTipi"/>
    <w:uiPriority w:val="21"/>
    <w:qFormat/>
    <w:rsid w:val="00807CB9"/>
    <w:rPr>
      <w:i/>
      <w:iCs/>
      <w:color w:val="0F4761" w:themeColor="accent1" w:themeShade="BF"/>
    </w:rPr>
  </w:style>
  <w:style w:type="paragraph" w:styleId="GlAlnt">
    <w:name w:val="Intense Quote"/>
    <w:basedOn w:val="Normal"/>
    <w:next w:val="Normal"/>
    <w:link w:val="GlAlntChar"/>
    <w:uiPriority w:val="30"/>
    <w:qFormat/>
    <w:rsid w:val="0080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7CB9"/>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807CB9"/>
    <w:rPr>
      <w:b/>
      <w:bCs/>
      <w:smallCaps/>
      <w:color w:val="0F4761" w:themeColor="accent1" w:themeShade="BF"/>
      <w:spacing w:val="5"/>
    </w:rPr>
  </w:style>
  <w:style w:type="character" w:styleId="Kpr">
    <w:name w:val="Hyperlink"/>
    <w:basedOn w:val="VarsaylanParagrafYazTipi"/>
    <w:uiPriority w:val="99"/>
    <w:unhideWhenUsed/>
    <w:rsid w:val="00807CB9"/>
    <w:rPr>
      <w:color w:val="467886" w:themeColor="hyperlink"/>
      <w:u w:val="single"/>
    </w:rPr>
  </w:style>
  <w:style w:type="table" w:styleId="TabloKlavuzu">
    <w:name w:val="Table Grid"/>
    <w:basedOn w:val="NormalTablo"/>
    <w:uiPriority w:val="59"/>
    <w:rsid w:val="00807C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807CB9"/>
    <w:rPr>
      <w:color w:val="96607D" w:themeColor="followedHyperlink"/>
      <w:u w:val="single"/>
    </w:rPr>
  </w:style>
  <w:style w:type="character" w:styleId="AklamaBavurusu">
    <w:name w:val="annotation reference"/>
    <w:basedOn w:val="VarsaylanParagrafYazTipi"/>
    <w:uiPriority w:val="99"/>
    <w:semiHidden/>
    <w:unhideWhenUsed/>
    <w:rsid w:val="00807CB9"/>
    <w:rPr>
      <w:sz w:val="16"/>
      <w:szCs w:val="16"/>
    </w:rPr>
  </w:style>
  <w:style w:type="paragraph" w:styleId="AklamaMetni">
    <w:name w:val="annotation text"/>
    <w:basedOn w:val="Normal"/>
    <w:link w:val="AklamaMetniChar"/>
    <w:uiPriority w:val="99"/>
    <w:unhideWhenUsed/>
    <w:rsid w:val="00807CB9"/>
    <w:pPr>
      <w:spacing w:line="240" w:lineRule="auto"/>
    </w:pPr>
    <w:rPr>
      <w:sz w:val="20"/>
      <w:szCs w:val="20"/>
    </w:rPr>
  </w:style>
  <w:style w:type="character" w:customStyle="1" w:styleId="AklamaMetniChar">
    <w:name w:val="Açıklama Metni Char"/>
    <w:basedOn w:val="VarsaylanParagrafYazTipi"/>
    <w:link w:val="AklamaMetni"/>
    <w:uiPriority w:val="99"/>
    <w:rsid w:val="00807CB9"/>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807CB9"/>
    <w:rPr>
      <w:b/>
      <w:bCs/>
    </w:rPr>
  </w:style>
  <w:style w:type="character" w:customStyle="1" w:styleId="AklamaKonusuChar">
    <w:name w:val="Açıklama Konusu Char"/>
    <w:basedOn w:val="AklamaMetniChar"/>
    <w:link w:val="AklamaKonusu"/>
    <w:uiPriority w:val="99"/>
    <w:semiHidden/>
    <w:rsid w:val="00807CB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support.apple.com/tr-tr/HT201265" TargetMode="External"/><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support.apple.com/tr-tr/guide/safari/sfri11471/mac"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support.mozilla.org/tr/kb/masaustu-firefox-surumunde-gelismis-izlenme-koruma?redirectlocale=tr&amp;redirectslug=web-sitesi-tercihleri-cerezleri-acip-kapatma" TargetMode="External"/><Relationship Id="rId5" Type="http://schemas.openxmlformats.org/officeDocument/2006/relationships/comments" Target="comments.xml"/><Relationship Id="rId15" Type="http://schemas.openxmlformats.org/officeDocument/2006/relationships/hyperlink" Target="https://tools.google.com/dlpage/gaoptout?hl=tr" TargetMode="External"/><Relationship Id="rId10" Type="http://schemas.openxmlformats.org/officeDocument/2006/relationships/hyperlink" Target="https://support.microsoft.com/tr-tr/windows/tanimlama-bilgilerini-silme-ve-yonetme-168dab11-0753-043d-7c16-ede5947fc64d" TargetMode="External"/><Relationship Id="rId4" Type="http://schemas.openxmlformats.org/officeDocument/2006/relationships/webSettings" Target="webSettings.xml"/><Relationship Id="rId9" Type="http://schemas.openxmlformats.org/officeDocument/2006/relationships/hyperlink" Target="https://support.google.com/accounts/answer/61416?hl=tr" TargetMode="External"/><Relationship Id="rId14" Type="http://schemas.openxmlformats.org/officeDocument/2006/relationships/hyperlink" Target="https://help.opera.com/en/latest/security-and-priva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P.</dc:creator>
  <cp:keywords/>
  <dc:description/>
  <cp:lastModifiedBy>filo</cp:lastModifiedBy>
  <cp:revision>4</cp:revision>
  <dcterms:created xsi:type="dcterms:W3CDTF">2025-03-20T19:13:00Z</dcterms:created>
  <dcterms:modified xsi:type="dcterms:W3CDTF">2025-12-03T07:39:00Z</dcterms:modified>
</cp:coreProperties>
</file>