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4B93"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KİŞİSEL VERİLERİN KORUNMASINA İLİŞKİN</w:t>
      </w:r>
    </w:p>
    <w:p w14:paraId="00000002" w14:textId="77777777" w:rsidR="009E4B93"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AYDINLATMA METNİ</w:t>
      </w:r>
    </w:p>
    <w:p w14:paraId="00000003" w14:textId="77777777" w:rsidR="009E4B93" w:rsidRDefault="009E4B9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4"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İşbu yazı yoluyla internet sitemizi ziyaret eden sizleri, 6698 sayılı Kişisel Verilerin Korunması Kanunu (kısaca “Kanun”) gereğince bilgilendirmekte</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iz. İşbu Aydınlatma Metni, internet sitemizi kullanan ziyaretçilerimizden toplanan kişisel verilerin kaydedilmesi, işlenmesi, paylaşılması, üçüncü taraflara aktarılması, saklanması, silinmesi ve imhası süreçleri ile bunlara ilişkin ilkelerimiz hakkında ziyaretçilerimizin bilgilendirilmesi amacıyla hazırlanmıştır.</w:t>
      </w:r>
    </w:p>
    <w:p w14:paraId="00000005" w14:textId="77777777" w:rsidR="009E4B93" w:rsidRDefault="009E4B9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6"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Veri sorumlusu</w:t>
      </w:r>
    </w:p>
    <w:p w14:paraId="66DAD73E" w14:textId="77777777" w:rsidR="00FD0EE5" w:rsidRDefault="00FD0E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Filo Elektrik Elektronik Sanayi ve Ticaret Limited Şirketi (kısaca “</w:t>
      </w:r>
      <w:r>
        <w:rPr>
          <w:rFonts w:ascii="Times New Roman" w:eastAsia="Times New Roman" w:hAnsi="Times New Roman" w:cs="Times New Roman"/>
          <w:b/>
          <w:color w:val="000000"/>
          <w:sz w:val="24"/>
          <w:szCs w:val="24"/>
        </w:rPr>
        <w:t>Şirket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Adres: Yunus Emre Mah., Bizim </w:t>
      </w:r>
      <w:proofErr w:type="spellStart"/>
      <w:r>
        <w:rPr>
          <w:rFonts w:ascii="Times New Roman" w:eastAsia="Times New Roman" w:hAnsi="Times New Roman" w:cs="Times New Roman"/>
          <w:color w:val="000000"/>
          <w:sz w:val="24"/>
          <w:szCs w:val="24"/>
        </w:rPr>
        <w:t>Sk</w:t>
      </w:r>
      <w:proofErr w:type="spellEnd"/>
      <w:r>
        <w:rPr>
          <w:rFonts w:ascii="Times New Roman" w:eastAsia="Times New Roman" w:hAnsi="Times New Roman" w:cs="Times New Roman"/>
          <w:color w:val="000000"/>
          <w:sz w:val="24"/>
          <w:szCs w:val="24"/>
        </w:rPr>
        <w:t>., No:8 Sancaktepe/İstanbul</w:t>
      </w:r>
    </w:p>
    <w:p w14:paraId="00000007" w14:textId="03D4D6F6" w:rsidR="009E4B93" w:rsidRDefault="00FD0EE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VergiNo:3880708774</w:t>
      </w:r>
      <w:r>
        <w:rPr>
          <w:rFonts w:ascii="Times New Roman" w:eastAsia="Times New Roman" w:hAnsi="Times New Roman" w:cs="Times New Roman"/>
          <w:color w:val="000000"/>
          <w:sz w:val="24"/>
          <w:szCs w:val="24"/>
        </w:rPr>
        <w:br/>
        <w:t>Kanun kapsamında “Veri Sorumlusudur”.</w:t>
      </w:r>
    </w:p>
    <w:p w14:paraId="00000008" w14:textId="77777777" w:rsidR="009E4B93" w:rsidRDefault="009E4B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9"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Kişisel verileriniz hangi amaçla işlenecek</w:t>
      </w:r>
    </w:p>
    <w:p w14:paraId="0000000A"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Kişisel verileriniz, aşağıdaki </w:t>
      </w:r>
      <w:r>
        <w:rPr>
          <w:rFonts w:ascii="Times New Roman" w:eastAsia="Times New Roman" w:hAnsi="Times New Roman" w:cs="Times New Roman"/>
          <w:color w:val="000000"/>
          <w:sz w:val="24"/>
          <w:szCs w:val="24"/>
          <w:highlight w:val="white"/>
        </w:rPr>
        <w:t xml:space="preserve">durum ve koşullarda </w:t>
      </w:r>
      <w:r>
        <w:rPr>
          <w:rFonts w:ascii="Times New Roman" w:eastAsia="Times New Roman" w:hAnsi="Times New Roman" w:cs="Times New Roman"/>
          <w:b/>
          <w:color w:val="000000"/>
          <w:sz w:val="24"/>
          <w:szCs w:val="24"/>
        </w:rPr>
        <w:t>Şirket</w:t>
      </w:r>
      <w:r>
        <w:rPr>
          <w:rFonts w:ascii="Times New Roman" w:eastAsia="Times New Roman" w:hAnsi="Times New Roman" w:cs="Times New Roman"/>
          <w:color w:val="000000"/>
          <w:sz w:val="24"/>
          <w:szCs w:val="24"/>
        </w:rPr>
        <w:t xml:space="preserve"> tarafından Kanun kapsamında işlenmektedir:</w:t>
      </w:r>
    </w:p>
    <w:p w14:paraId="0000000B" w14:textId="77777777" w:rsidR="009E4B93" w:rsidRDefault="009E4B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C"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Kişisel verileriniz;</w:t>
      </w:r>
    </w:p>
    <w:p w14:paraId="0000000D"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Kampanya, satış, hizmet, teklif ve pazarlama faaliyetlerinde kullanmak,</w:t>
      </w:r>
    </w:p>
    <w:p w14:paraId="0000000E"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Satış/hizmet süreçlerinde ve sonrasında destek faaliyetlerinde kullanmak,</w:t>
      </w:r>
    </w:p>
    <w:p w14:paraId="0000000F"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3.Sözleşmesel sorumlulukların yerine getirilmesi</w:t>
      </w:r>
    </w:p>
    <w:p w14:paraId="00000010"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sz w:val="24"/>
          <w:szCs w:val="24"/>
        </w:rPr>
        <w:t>Şirketimiz müşterisi olmanız veya şirket araçlarımızla karıştığınız bir trafik kazası ihtimalinde Türk Borçlar Kanunu (TBK), Türk Ticaret Kanunu (TTK) ve Vergi Usul Kanunu (VUK) kapsamında Şirketin alacaklarının, hukuki haklarının, bu kapsamda özellikle sözleşme ve haksız fiilden doğan tazminatlarının temini,</w:t>
      </w:r>
    </w:p>
    <w:p w14:paraId="00000011"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Yasal mevzuat çerçevesinde (başta TBK, TTK ve VUK) olmak üzere şirket evraklarının düzenlenmesi, arşivlenmesi ve ilgili kamu kurum ve kuruluşları ile paylaşılması,</w:t>
      </w:r>
    </w:p>
    <w:p w14:paraId="00000012"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İnternet sitesi kullanıcıları ve ziyaretçilerinin kullanım alışkanlıklarının belirlenmesi, </w:t>
      </w:r>
    </w:p>
    <w:p w14:paraId="00000013"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Sunulan hizmetlerimizin kalitesinin artırılması,</w:t>
      </w:r>
    </w:p>
    <w:p w14:paraId="00000014"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Site üzerinden hizmet alınması durumunda bu hizmetin gerekliliklerinin yerine getirilebilmesi amaçlarıyla işlenmektedir.</w:t>
      </w:r>
    </w:p>
    <w:p w14:paraId="00000015" w14:textId="77777777" w:rsidR="009E4B93" w:rsidRDefault="009E4B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6"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color w:val="000000"/>
          <w:sz w:val="24"/>
          <w:szCs w:val="24"/>
        </w:rPr>
        <w:t xml:space="preserve"> Hangi kişisel verileriniz işlenecek:</w:t>
      </w:r>
    </w:p>
    <w:p w14:paraId="00000017" w14:textId="77777777" w:rsidR="009E4B93" w:rsidRDefault="009E4B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8"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Aşağıdakilerle sınırlı olmamak ve bunlar örnekleyici olmak kaydı ile sizinle kurulacak hukuki ilişkiye veya yapılacak işleme göre aşağıdaki verileriniz işlenecektir;</w:t>
      </w:r>
    </w:p>
    <w:p w14:paraId="00000019" w14:textId="77777777" w:rsidR="009E4B93" w:rsidRDefault="009E4B9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00001A"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color w:val="000000"/>
          <w:sz w:val="24"/>
          <w:szCs w:val="24"/>
        </w:rPr>
        <w:t xml:space="preserve">Bize iletmiş olduğunuz ve/veya internet sitenizde veya diğer kanallarda ilan ettiğiniz kimlik, iletişim ve adres bilgileriniz, </w:t>
      </w:r>
    </w:p>
    <w:p w14:paraId="0000001B"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Şirketimiz ile ilişkiniz üçüncü bir kişi veya kurumun aracılığına dayanıyorsa bu aracı kurumun tarafımıza ilettiği kimlik, iletişim, adres ve kullandığınız taşıt bilgileriniz,</w:t>
      </w:r>
    </w:p>
    <w:p w14:paraId="0000001C"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Şirketimiz ile ilişkiniz şirketimiz araçlarından biriyle birlikte karıştığınız bir trafik kazasına dayanıyorsa başta kimlik, iletişim, adres, sigorta poliçesi, sürücü belgesi, taşıt ruhsatı bilgileri olmak üzere kaza tespit tutanaklarında ve eklerinde yer alan her türlü bilgi ve belge, kimlik, sürücü belgesi, sigorta poliçesi, taşıt ruhsatı fotokopileri, alkol ölçüm tutanağı, trafik cezası tutanağı ve bu belgeler üzerinde yer alan bilgiler,</w:t>
      </w:r>
    </w:p>
    <w:p w14:paraId="0000001D"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color w:val="000000"/>
          <w:sz w:val="24"/>
          <w:szCs w:val="24"/>
        </w:rPr>
        <w:t>İlgilendiğiniz ürünler, teklif almak istediğiniz ürün veya hizmetler,</w:t>
      </w:r>
    </w:p>
    <w:p w14:paraId="0000001E"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Paylaşmanız halinde fatura bilgileriniz,</w:t>
      </w:r>
    </w:p>
    <w:p w14:paraId="0000001F"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6.</w:t>
      </w:r>
      <w:r>
        <w:rPr>
          <w:rFonts w:ascii="Times New Roman" w:eastAsia="Times New Roman" w:hAnsi="Times New Roman" w:cs="Times New Roman"/>
          <w:color w:val="000000"/>
          <w:sz w:val="24"/>
          <w:szCs w:val="24"/>
        </w:rPr>
        <w:t xml:space="preserve"> Sözleşmesel ilişki içerisine girmemiz halinde sözleşme kapsamında tarafımıza </w:t>
      </w:r>
      <w:r>
        <w:rPr>
          <w:rFonts w:ascii="Times New Roman" w:eastAsia="Times New Roman" w:hAnsi="Times New Roman" w:cs="Times New Roman"/>
          <w:sz w:val="24"/>
          <w:szCs w:val="24"/>
        </w:rPr>
        <w:t>ilettiğiniz</w:t>
      </w:r>
      <w:r>
        <w:rPr>
          <w:rFonts w:ascii="Times New Roman" w:eastAsia="Times New Roman" w:hAnsi="Times New Roman" w:cs="Times New Roman"/>
          <w:color w:val="000000"/>
          <w:sz w:val="24"/>
          <w:szCs w:val="24"/>
        </w:rPr>
        <w:t xml:space="preserve"> diğer bilgileriniz,</w:t>
      </w:r>
    </w:p>
    <w:p w14:paraId="00000020"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w:t>
      </w:r>
      <w:r>
        <w:rPr>
          <w:rFonts w:ascii="Times New Roman" w:eastAsia="Times New Roman" w:hAnsi="Times New Roman" w:cs="Times New Roman"/>
          <w:color w:val="000000"/>
          <w:sz w:val="24"/>
          <w:szCs w:val="24"/>
        </w:rPr>
        <w:t>İnternet sitemize ulaşmak için kullandığınız tarayıcı, üzerinden geldiğiniz internet sitesi veya uygulama ve çerez politikamızda yer alan diğer bilgiler</w:t>
      </w:r>
    </w:p>
    <w:p w14:paraId="00000021"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8. </w:t>
      </w:r>
      <w:r>
        <w:rPr>
          <w:rFonts w:ascii="Times New Roman" w:eastAsia="Times New Roman" w:hAnsi="Times New Roman" w:cs="Times New Roman"/>
          <w:color w:val="000000"/>
          <w:sz w:val="24"/>
          <w:szCs w:val="24"/>
        </w:rPr>
        <w:t>5651 sayılı yasa gereği tutulması zorunlu olan IP, kullanılan protokol ve iletişim kayıtları,</w:t>
      </w:r>
    </w:p>
    <w:p w14:paraId="00000022"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 </w:t>
      </w:r>
      <w:r>
        <w:rPr>
          <w:rFonts w:ascii="Times New Roman" w:eastAsia="Times New Roman" w:hAnsi="Times New Roman" w:cs="Times New Roman"/>
          <w:color w:val="000000"/>
          <w:sz w:val="24"/>
          <w:szCs w:val="24"/>
        </w:rPr>
        <w:t>Ziyaret ettiğiniz alt sayfalar, buralarda harcanan süre gibi kullanım istatistikleri</w:t>
      </w:r>
      <w:r>
        <w:rPr>
          <w:rFonts w:ascii="Times New Roman" w:eastAsia="Times New Roman" w:hAnsi="Times New Roman" w:cs="Times New Roman"/>
          <w:b/>
          <w:sz w:val="24"/>
          <w:szCs w:val="24"/>
        </w:rPr>
        <w:t>,</w:t>
      </w:r>
    </w:p>
    <w:p w14:paraId="00000023"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Araç satış hizmetlerimizden faydalanıyorsanız satış sözleşmesinde yer alan bilgileriniz ve iletişim bilgileriniz.</w:t>
      </w:r>
    </w:p>
    <w:p w14:paraId="00000024" w14:textId="77777777" w:rsidR="009E4B93" w:rsidRDefault="009E4B9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000025"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 Kişisel verileriniz kimlere ve hangi amaçla aktarılabilecek</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İşlenen kişisel verileriniz yukarıdaki amaçlar ve Kanun’un belirlediği şartlara göre;</w:t>
      </w:r>
    </w:p>
    <w:p w14:paraId="00000026" w14:textId="77777777" w:rsidR="009E4B93" w:rsidRDefault="009E4B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27"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Ürün ve hizmetlerimizin sunulabilmesi amacıyla ve satış sonrası destek ve hizmet sonrası destek sunulabilmesi amaçlarıyla sınırlı olmak üzere bağlı şirketlerimize, iş ortaklarımıza ve tedarikçilerimize,</w:t>
      </w:r>
    </w:p>
    <w:p w14:paraId="00000028"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Ticari, mali ve hukuki danışmanlıklar ve denetimler amacıyla danışmanlara ve denetim firmalarına,</w:t>
      </w:r>
    </w:p>
    <w:p w14:paraId="00000029"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Şirket alacaklarının takibi amacıyla ilgili sigorta şirketlerine ve hukuk danışmanlarımıza,</w:t>
      </w:r>
    </w:p>
    <w:p w14:paraId="0000002A"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Kampanya, tanıtım ve duyurularımızın yapılabilmesi için bu süreçlerin içinde olan taşeron ve hizmet alınan 3. taraflara,</w:t>
      </w:r>
    </w:p>
    <w:p w14:paraId="0000002B"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Müşteri şikayetlerinin çözümlenmesi amacıyla alınan çağrı merkezi ve/veya şikâyet takibi hizmeti şirketlerine, </w:t>
      </w:r>
    </w:p>
    <w:p w14:paraId="0000002C"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Yalnızca Kanunlarda şart koşulduğu ve kapsamıyla sınırlı olmak üzere yetkili kamu kurum ve kuruluşlarıyla yargı mercilerine, </w:t>
      </w:r>
    </w:p>
    <w:p w14:paraId="0000002D"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Sitemizle bağlantılı sosyal medya hesapları ile yaptığınız iletişim için yer sağlayıcı veya sistem sağlayıcı olan sosyal medya platformu sahibi şirketlerle,</w:t>
      </w:r>
    </w:p>
    <w:p w14:paraId="0000002E"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303030"/>
          <w:sz w:val="24"/>
          <w:szCs w:val="24"/>
        </w:rPr>
      </w:pPr>
      <w:r>
        <w:rPr>
          <w:rFonts w:ascii="Times New Roman" w:eastAsia="Times New Roman" w:hAnsi="Times New Roman" w:cs="Times New Roman"/>
          <w:color w:val="000000"/>
          <w:sz w:val="24"/>
          <w:szCs w:val="24"/>
        </w:rPr>
        <w:t>8. Veri aktarımı için rızanızı aldığımız diğer alıcılara</w:t>
      </w:r>
      <w:r>
        <w:rPr>
          <w:rFonts w:ascii="Times New Roman" w:eastAsia="Times New Roman" w:hAnsi="Times New Roman" w:cs="Times New Roman"/>
          <w:color w:val="303030"/>
          <w:sz w:val="24"/>
          <w:szCs w:val="24"/>
        </w:rPr>
        <w:t xml:space="preserve">, </w:t>
      </w:r>
      <w:r>
        <w:rPr>
          <w:rFonts w:ascii="Times New Roman" w:eastAsia="Times New Roman" w:hAnsi="Times New Roman" w:cs="Times New Roman"/>
          <w:color w:val="000000"/>
          <w:sz w:val="24"/>
          <w:szCs w:val="24"/>
          <w:highlight w:val="white"/>
        </w:rPr>
        <w:t>açık rızanız ya da Kanun ile belirlenmiş koşullar çerçevesinde aktarılabilecektir.</w:t>
      </w:r>
    </w:p>
    <w:p w14:paraId="0000002F" w14:textId="77777777" w:rsidR="009E4B93" w:rsidRDefault="009E4B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00000030"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IV) Kişisel veri işlemenin yöntemi ve hukuki sebebi</w:t>
      </w:r>
    </w:p>
    <w:p w14:paraId="00000031"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Kişisel verileriniz, Şirket veya Şirket adına veri işleyen gerçek ya da tüzel kişiler tarafından; internet sitesi, operasyon yazılımlarımız, sosyal medya kanallarımız, mobil uygulamalarımız ve bu sayılanlarla sınırlı olmamak üzere sözlü, yazılı, görsel veya elektronik kanallar aracılığıyla ve açık rızanız alınmak suretiyle toplanmaktadır.</w:t>
      </w:r>
    </w:p>
    <w:p w14:paraId="00000032"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Kişisel verileriniz, Şirket tarafından, ticari faaliyetlerimizin sunulabilmesi ve faaliyetlerimizde sürekliliğin sağlanabilmesi, Kanunlarca öngörülen hak ve sorumluluklarımızın tam ve doğru bir şekilde yerine </w:t>
      </w:r>
      <w:r>
        <w:rPr>
          <w:rFonts w:ascii="Times New Roman" w:eastAsia="Times New Roman" w:hAnsi="Times New Roman" w:cs="Times New Roman"/>
          <w:sz w:val="24"/>
          <w:szCs w:val="24"/>
          <w:highlight w:val="white"/>
        </w:rPr>
        <w:t>getirilmesi</w:t>
      </w:r>
      <w:r>
        <w:rPr>
          <w:rFonts w:ascii="Times New Roman" w:eastAsia="Times New Roman" w:hAnsi="Times New Roman" w:cs="Times New Roman"/>
          <w:color w:val="000000"/>
          <w:sz w:val="24"/>
          <w:szCs w:val="24"/>
          <w:highlight w:val="white"/>
        </w:rPr>
        <w:t xml:space="preserve"> amacıyla işlenmektedir.</w:t>
      </w:r>
    </w:p>
    <w:p w14:paraId="00000033" w14:textId="77777777" w:rsidR="009E4B93" w:rsidRDefault="009E4B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00000034"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V) Kanun gereğince yasal haklarınız</w:t>
      </w:r>
    </w:p>
    <w:p w14:paraId="00000035"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KVKK’nın</w:t>
      </w:r>
      <w:proofErr w:type="spellEnd"/>
      <w:r>
        <w:rPr>
          <w:rFonts w:ascii="Times New Roman" w:eastAsia="Times New Roman" w:hAnsi="Times New Roman" w:cs="Times New Roman"/>
          <w:color w:val="000000"/>
          <w:sz w:val="24"/>
          <w:szCs w:val="24"/>
        </w:rPr>
        <w:t xml:space="preserve"> 11. maddesinde haklarınız yazılı olup, bunlar aşağıdaki gibidir:</w:t>
      </w:r>
    </w:p>
    <w:p w14:paraId="00000036"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Şirket’e yazılı olarak başvurarak, kişisel verilerinizin; </w:t>
      </w:r>
    </w:p>
    <w:p w14:paraId="00000037"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işlenip işlenmediğini öğrenme,</w:t>
      </w:r>
    </w:p>
    <w:p w14:paraId="00000038"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işlenmişse buna ilişkin bilgi talep etme,</w:t>
      </w:r>
    </w:p>
    <w:p w14:paraId="00000039"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işlenme amacını ve amacına uygun kullanılıp kullanılmadığını öğrenme,</w:t>
      </w:r>
    </w:p>
    <w:p w14:paraId="0000003A"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ç</w:t>
      </w:r>
      <w:proofErr w:type="gramEnd"/>
      <w:r>
        <w:rPr>
          <w:rFonts w:ascii="Times New Roman" w:eastAsia="Times New Roman" w:hAnsi="Times New Roman" w:cs="Times New Roman"/>
          <w:color w:val="000000"/>
          <w:sz w:val="24"/>
          <w:szCs w:val="24"/>
        </w:rPr>
        <w:t>) yurt içinde veya yurt dışında aktarıldığı 3. kişileri bilme,</w:t>
      </w:r>
    </w:p>
    <w:p w14:paraId="0000003B"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eksik veya yanlış işlenmiş olması halinde bunların düzeltilmesini isteme,</w:t>
      </w:r>
    </w:p>
    <w:p w14:paraId="0000003C"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proofErr w:type="spellStart"/>
      <w:r>
        <w:rPr>
          <w:rFonts w:ascii="Times New Roman" w:eastAsia="Times New Roman" w:hAnsi="Times New Roman" w:cs="Times New Roman"/>
          <w:color w:val="000000"/>
          <w:sz w:val="24"/>
          <w:szCs w:val="24"/>
        </w:rPr>
        <w:t>KVKK’nın</w:t>
      </w:r>
      <w:proofErr w:type="spellEnd"/>
      <w:r>
        <w:rPr>
          <w:rFonts w:ascii="Times New Roman" w:eastAsia="Times New Roman" w:hAnsi="Times New Roman" w:cs="Times New Roman"/>
          <w:color w:val="000000"/>
          <w:sz w:val="24"/>
          <w:szCs w:val="24"/>
        </w:rPr>
        <w:t xml:space="preserve"> 7. maddesinde öngörülen şartlar çerçevesinde silinmesini veya yok edilmesini veya anonim hale getirilmesini isteme,</w:t>
      </w:r>
    </w:p>
    <w:p w14:paraId="0000003D"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 aktarıldığı 3. kişilere yukarıda sayılan (d) ve (e) bentleri uyarınca yapılan işlemlerin bildirilmesini isteme,</w:t>
      </w:r>
    </w:p>
    <w:p w14:paraId="0000003E"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münhasıran otomatik sistemler ile analiz edilmesi nedeniyle aleyhinize bir sonucun ortaya çıkmasına itiraz etme,</w:t>
      </w:r>
    </w:p>
    <w:p w14:paraId="0000003F" w14:textId="77777777"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ğ</w:t>
      </w:r>
      <w:proofErr w:type="gramEnd"/>
      <w:r>
        <w:rPr>
          <w:rFonts w:ascii="Times New Roman" w:eastAsia="Times New Roman" w:hAnsi="Times New Roman" w:cs="Times New Roman"/>
          <w:color w:val="000000"/>
          <w:sz w:val="24"/>
          <w:szCs w:val="24"/>
        </w:rPr>
        <w:t>) kanuna aykırı olarak işlenmesi sebebiyle zarara uğramanız hâlinde zararın giderilmesini talep etme haklarınızı kullanabilirsiniz.</w:t>
      </w:r>
    </w:p>
    <w:p w14:paraId="00000040" w14:textId="77777777" w:rsidR="009E4B93" w:rsidRDefault="009E4B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41" w14:textId="70470F28" w:rsidR="009E4B93"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414141"/>
          <w:sz w:val="24"/>
          <w:szCs w:val="24"/>
        </w:rPr>
      </w:pPr>
      <w:r>
        <w:rPr>
          <w:rFonts w:ascii="Times New Roman" w:eastAsia="Times New Roman" w:hAnsi="Times New Roman" w:cs="Times New Roman"/>
          <w:color w:val="414141"/>
          <w:sz w:val="24"/>
          <w:szCs w:val="24"/>
        </w:rPr>
        <w:t xml:space="preserve">Yukarıda belirtilen haklarınızı kullanmak için kimliğinizi tespit edici gerekli bilgiler ile kullanmayı talep ettiğiniz hakkınıza yönelik açıklamalarınızı içeren talebinizi </w:t>
      </w:r>
      <w:hyperlink r:id="rId7" w:history="1">
        <w:r w:rsidR="00FD0EE5" w:rsidRPr="00CF3730">
          <w:rPr>
            <w:rStyle w:val="Kpr"/>
          </w:rPr>
          <w:t>https://www.filoteknik.com.tr/</w:t>
        </w:r>
      </w:hyperlink>
      <w:r w:rsidR="00FD0EE5">
        <w:t xml:space="preserve"> </w:t>
      </w:r>
      <w:r>
        <w:rPr>
          <w:rFonts w:ascii="Times New Roman" w:eastAsia="Times New Roman" w:hAnsi="Times New Roman" w:cs="Times New Roman"/>
          <w:color w:val="414141"/>
          <w:sz w:val="24"/>
          <w:szCs w:val="24"/>
        </w:rPr>
        <w:t>URL adresinde altta yer alan KVKK sekmesindeki formu doldurarak, “</w:t>
      </w:r>
      <w:r w:rsidR="00FD0EE5">
        <w:rPr>
          <w:rFonts w:ascii="Times New Roman" w:eastAsia="Times New Roman" w:hAnsi="Times New Roman" w:cs="Times New Roman"/>
          <w:color w:val="000000"/>
          <w:sz w:val="24"/>
          <w:szCs w:val="24"/>
        </w:rPr>
        <w:t>Yunus Emre</w:t>
      </w:r>
      <w:r>
        <w:rPr>
          <w:rFonts w:ascii="Times New Roman" w:eastAsia="Times New Roman" w:hAnsi="Times New Roman" w:cs="Times New Roman"/>
          <w:color w:val="000000"/>
          <w:sz w:val="24"/>
          <w:szCs w:val="24"/>
        </w:rPr>
        <w:t xml:space="preserve"> Mah., </w:t>
      </w:r>
      <w:r w:rsidR="00FD0EE5">
        <w:rPr>
          <w:rFonts w:ascii="Times New Roman" w:eastAsia="Times New Roman" w:hAnsi="Times New Roman" w:cs="Times New Roman"/>
          <w:color w:val="000000"/>
          <w:sz w:val="24"/>
          <w:szCs w:val="24"/>
        </w:rPr>
        <w:t xml:space="preserve">Bizim </w:t>
      </w:r>
      <w:proofErr w:type="spellStart"/>
      <w:r>
        <w:rPr>
          <w:rFonts w:ascii="Times New Roman" w:eastAsia="Times New Roman" w:hAnsi="Times New Roman" w:cs="Times New Roman"/>
          <w:color w:val="000000"/>
          <w:sz w:val="24"/>
          <w:szCs w:val="24"/>
        </w:rPr>
        <w:t>Sk</w:t>
      </w:r>
      <w:proofErr w:type="spellEnd"/>
      <w:r>
        <w:rPr>
          <w:rFonts w:ascii="Times New Roman" w:eastAsia="Times New Roman" w:hAnsi="Times New Roman" w:cs="Times New Roman"/>
          <w:color w:val="000000"/>
          <w:sz w:val="24"/>
          <w:szCs w:val="24"/>
        </w:rPr>
        <w:t xml:space="preserve">., No:8 </w:t>
      </w:r>
      <w:r w:rsidR="00FD0EE5">
        <w:rPr>
          <w:rFonts w:ascii="Times New Roman" w:eastAsia="Times New Roman" w:hAnsi="Times New Roman" w:cs="Times New Roman"/>
          <w:color w:val="000000"/>
          <w:sz w:val="24"/>
          <w:szCs w:val="24"/>
        </w:rPr>
        <w:t>Sancaktepe</w:t>
      </w:r>
      <w:r>
        <w:rPr>
          <w:rFonts w:ascii="Times New Roman" w:eastAsia="Times New Roman" w:hAnsi="Times New Roman" w:cs="Times New Roman"/>
          <w:color w:val="000000"/>
          <w:sz w:val="24"/>
          <w:szCs w:val="24"/>
        </w:rPr>
        <w:t>/İstanbul</w:t>
      </w:r>
      <w:r>
        <w:rPr>
          <w:rFonts w:ascii="Times New Roman" w:eastAsia="Times New Roman" w:hAnsi="Times New Roman" w:cs="Times New Roman"/>
          <w:color w:val="414141"/>
          <w:sz w:val="24"/>
          <w:szCs w:val="24"/>
        </w:rPr>
        <w:t xml:space="preserve">” adresine bizzat getirebilir veya noter kanalı ile gönderebilir veya formun ıslak imzalı bir suretini </w:t>
      </w:r>
      <w:hyperlink r:id="rId8" w:history="1">
        <w:r w:rsidR="00FD0EE5" w:rsidRPr="00FD0EE5">
          <w:rPr>
            <w:rStyle w:val="Kpr"/>
          </w:rPr>
          <w:t>info@filoteknik.com.tr</w:t>
        </w:r>
      </w:hyperlink>
      <w:r w:rsidR="00FD0EE5">
        <w:t xml:space="preserve"> </w:t>
      </w:r>
      <w:r>
        <w:rPr>
          <w:rFonts w:ascii="Times New Roman" w:eastAsia="Times New Roman" w:hAnsi="Times New Roman" w:cs="Times New Roman"/>
          <w:color w:val="414141"/>
          <w:sz w:val="24"/>
          <w:szCs w:val="24"/>
        </w:rPr>
        <w:t>mail adresine iletebilirsiniz.</w:t>
      </w:r>
      <w:r>
        <w:rPr>
          <w:rFonts w:ascii="Times New Roman" w:eastAsia="Times New Roman" w:hAnsi="Times New Roman" w:cs="Times New Roman"/>
          <w:color w:val="000000"/>
          <w:sz w:val="24"/>
          <w:szCs w:val="24"/>
        </w:rPr>
        <w:t xml:space="preserve"> Gönderilecek cevabın kişisel veri içermesi durumunda, verinin gönderileceği kişinin gerçekten siz olduğunuzu belirlemek için elden teslim ve noter vasıtası dışında yapılan başvurularda cevap hazır olduğunda teslim edilmesi için sizden kimliğinizi ispatlamanız talep edilecektir. </w:t>
      </w:r>
      <w:r>
        <w:rPr>
          <w:rFonts w:ascii="Times New Roman" w:eastAsia="Times New Roman" w:hAnsi="Times New Roman" w:cs="Times New Roman"/>
          <w:color w:val="303030"/>
          <w:sz w:val="24"/>
          <w:szCs w:val="24"/>
        </w:rPr>
        <w:t>Talepleriniz, talebinizin niteliğine göre mümkün olan en kısa sürede ve en geç 30 gün içerisinde ücretsiz olarak sonuçlandırılır. Ancak işlemin ayrıca bir maliyeti gerektirmesi halinde, Kişisel Verileri Koruma Kurulu tarafından belirlenen tarifedeki ücret alınabilir. Talebiniz başkası adına yapılacaksa bu konuda almış olduğunuz bir vekaletnamenin ve kimliğinizi doğrular diğer belgelerin başvurunuza eklenmiş olması gerekmektedir.</w:t>
      </w:r>
    </w:p>
    <w:sectPr w:rsidR="009E4B93">
      <w:footerReference w:type="even"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0796" w14:textId="77777777" w:rsidR="0030785B" w:rsidRDefault="0030785B">
      <w:pPr>
        <w:spacing w:after="0" w:line="240" w:lineRule="auto"/>
      </w:pPr>
      <w:r>
        <w:separator/>
      </w:r>
    </w:p>
  </w:endnote>
  <w:endnote w:type="continuationSeparator" w:id="0">
    <w:p w14:paraId="249E5FE4" w14:textId="77777777" w:rsidR="0030785B" w:rsidRDefault="0030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9E4B93"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3" w14:textId="77777777" w:rsidR="009E4B93" w:rsidRDefault="009E4B9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1E9A1F90" w:rsidR="009E4B93"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D0EE5">
      <w:rPr>
        <w:noProof/>
        <w:color w:val="000000"/>
      </w:rPr>
      <w:t>1</w:t>
    </w:r>
    <w:r>
      <w:rPr>
        <w:color w:val="000000"/>
      </w:rPr>
      <w:fldChar w:fldCharType="end"/>
    </w:r>
  </w:p>
  <w:p w14:paraId="00000045" w14:textId="77777777" w:rsidR="009E4B93" w:rsidRDefault="009E4B9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662E" w14:textId="77777777" w:rsidR="0030785B" w:rsidRDefault="0030785B">
      <w:pPr>
        <w:spacing w:after="0" w:line="240" w:lineRule="auto"/>
      </w:pPr>
      <w:r>
        <w:separator/>
      </w:r>
    </w:p>
  </w:footnote>
  <w:footnote w:type="continuationSeparator" w:id="0">
    <w:p w14:paraId="43CA9FF7" w14:textId="77777777" w:rsidR="0030785B" w:rsidRDefault="003078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3"/>
    <w:rsid w:val="002F4A0C"/>
    <w:rsid w:val="0030785B"/>
    <w:rsid w:val="00407BD0"/>
    <w:rsid w:val="009E4B93"/>
    <w:rsid w:val="00B07B83"/>
    <w:rsid w:val="00E017B7"/>
    <w:rsid w:val="00FD0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97CB"/>
  <w15:docId w15:val="{4007F53C-176D-0942-B68E-F3E8CF5D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92"/>
    <w:rPr>
      <w:lang w:eastAsia="en-US"/>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styleId="Kpr">
    <w:name w:val="Hyperlink"/>
    <w:uiPriority w:val="99"/>
    <w:unhideWhenUsed/>
    <w:rsid w:val="00881357"/>
    <w:rPr>
      <w:color w:val="0000FF"/>
      <w:u w:val="single"/>
    </w:rPr>
  </w:style>
  <w:style w:type="paragraph" w:styleId="ListeParagraf">
    <w:name w:val="List Paragraph"/>
    <w:basedOn w:val="Normal"/>
    <w:uiPriority w:val="34"/>
    <w:qFormat/>
    <w:rsid w:val="000830E4"/>
    <w:pPr>
      <w:ind w:left="720"/>
      <w:contextualSpacing/>
    </w:pPr>
  </w:style>
  <w:style w:type="character" w:styleId="AklamaBavurusu">
    <w:name w:val="annotation reference"/>
    <w:uiPriority w:val="99"/>
    <w:semiHidden/>
    <w:unhideWhenUsed/>
    <w:rsid w:val="00B66A32"/>
    <w:rPr>
      <w:sz w:val="16"/>
      <w:szCs w:val="16"/>
    </w:rPr>
  </w:style>
  <w:style w:type="paragraph" w:styleId="AklamaMetni">
    <w:name w:val="annotation text"/>
    <w:basedOn w:val="Normal"/>
    <w:link w:val="AklamaMetniChar"/>
    <w:uiPriority w:val="99"/>
    <w:unhideWhenUsed/>
    <w:rsid w:val="00B66A32"/>
    <w:pPr>
      <w:spacing w:line="240" w:lineRule="auto"/>
    </w:pPr>
    <w:rPr>
      <w:sz w:val="20"/>
      <w:szCs w:val="20"/>
    </w:rPr>
  </w:style>
  <w:style w:type="character" w:customStyle="1" w:styleId="AklamaMetniChar">
    <w:name w:val="Açıklama Metni Char"/>
    <w:link w:val="AklamaMetni"/>
    <w:uiPriority w:val="99"/>
    <w:rsid w:val="00B66A32"/>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B66A32"/>
    <w:rPr>
      <w:b/>
      <w:bCs/>
    </w:rPr>
  </w:style>
  <w:style w:type="character" w:customStyle="1" w:styleId="AklamaKonusuChar">
    <w:name w:val="Açıklama Konusu Char"/>
    <w:link w:val="AklamaKonusu"/>
    <w:uiPriority w:val="99"/>
    <w:semiHidden/>
    <w:rsid w:val="00B66A32"/>
    <w:rPr>
      <w:rFonts w:ascii="Calibri" w:eastAsia="Calibri" w:hAnsi="Calibri" w:cs="Times New Roman"/>
      <w:b/>
      <w:bCs/>
      <w:sz w:val="20"/>
      <w:szCs w:val="20"/>
    </w:rPr>
  </w:style>
  <w:style w:type="paragraph" w:styleId="BalonMetni">
    <w:name w:val="Balloon Text"/>
    <w:basedOn w:val="Normal"/>
    <w:link w:val="BalonMetniChar"/>
    <w:uiPriority w:val="99"/>
    <w:semiHidden/>
    <w:unhideWhenUsed/>
    <w:rsid w:val="00B66A32"/>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B66A32"/>
    <w:rPr>
      <w:rFonts w:ascii="Segoe UI" w:eastAsia="Calibri" w:hAnsi="Segoe UI" w:cs="Segoe UI"/>
      <w:sz w:val="18"/>
      <w:szCs w:val="18"/>
    </w:rPr>
  </w:style>
  <w:style w:type="character" w:styleId="Gl">
    <w:name w:val="Strong"/>
    <w:uiPriority w:val="22"/>
    <w:qFormat/>
    <w:rsid w:val="005A0B09"/>
    <w:rPr>
      <w:b/>
      <w:bCs/>
    </w:rPr>
  </w:style>
  <w:style w:type="paragraph" w:styleId="AralkYok">
    <w:name w:val="No Spacing"/>
    <w:uiPriority w:val="1"/>
    <w:qFormat/>
    <w:rsid w:val="005A0B09"/>
    <w:rPr>
      <w:lang w:eastAsia="en-US"/>
    </w:rPr>
  </w:style>
  <w:style w:type="paragraph" w:customStyle="1" w:styleId="Normal1">
    <w:name w:val="Normal1"/>
    <w:rsid w:val="005A0B09"/>
    <w:rPr>
      <w:rFonts w:ascii="Arial" w:eastAsia="Arial" w:hAnsi="Arial" w:cs="Arial"/>
      <w:lang w:val="tr"/>
    </w:rPr>
  </w:style>
  <w:style w:type="character" w:customStyle="1" w:styleId="zmlenmeyenBahsetme1">
    <w:name w:val="Çözümlenmeyen Bahsetme1"/>
    <w:uiPriority w:val="99"/>
    <w:semiHidden/>
    <w:unhideWhenUsed/>
    <w:rsid w:val="00E70CDE"/>
    <w:rPr>
      <w:color w:val="605E5C"/>
      <w:shd w:val="clear" w:color="auto" w:fill="E1DFDD"/>
    </w:rPr>
  </w:style>
  <w:style w:type="character" w:styleId="zmlenmeyenBahsetme">
    <w:name w:val="Unresolved Mention"/>
    <w:basedOn w:val="VarsaylanParagrafYazTipi"/>
    <w:uiPriority w:val="99"/>
    <w:semiHidden/>
    <w:unhideWhenUsed/>
    <w:rsid w:val="0068634C"/>
    <w:rPr>
      <w:color w:val="605E5C"/>
      <w:shd w:val="clear" w:color="auto" w:fill="E1DFDD"/>
    </w:rPr>
  </w:style>
  <w:style w:type="character" w:styleId="zlenenKpr">
    <w:name w:val="FollowedHyperlink"/>
    <w:basedOn w:val="VarsaylanParagrafYazTipi"/>
    <w:uiPriority w:val="99"/>
    <w:semiHidden/>
    <w:unhideWhenUsed/>
    <w:rsid w:val="0068634C"/>
    <w:rPr>
      <w:color w:val="954F72" w:themeColor="followedHyperlink"/>
      <w:u w:val="single"/>
    </w:rPr>
  </w:style>
  <w:style w:type="paragraph" w:styleId="AltBilgi">
    <w:name w:val="footer"/>
    <w:basedOn w:val="Normal"/>
    <w:link w:val="AltBilgiChar"/>
    <w:uiPriority w:val="99"/>
    <w:unhideWhenUsed/>
    <w:rsid w:val="008E7B69"/>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8E7B69"/>
    <w:rPr>
      <w:sz w:val="22"/>
      <w:szCs w:val="22"/>
      <w:lang w:eastAsia="en-US"/>
    </w:rPr>
  </w:style>
  <w:style w:type="character" w:styleId="SayfaNumaras">
    <w:name w:val="page number"/>
    <w:basedOn w:val="VarsaylanParagrafYazTipi"/>
    <w:uiPriority w:val="99"/>
    <w:semiHidden/>
    <w:unhideWhenUsed/>
    <w:rsid w:val="008E7B69"/>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filoteknik.com.tr" TargetMode="External"/><Relationship Id="rId3" Type="http://schemas.openxmlformats.org/officeDocument/2006/relationships/settings" Target="settings.xml"/><Relationship Id="rId7" Type="http://schemas.openxmlformats.org/officeDocument/2006/relationships/hyperlink" Target="https://www.filoteknik.com.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2rXC3u4vkPqWaa878xR6Dc7o9Q==">CgMxLjA4AHIhMUV4TDAwbXdERERta3lkYjlzMHhhNXptcnJud0xPWGdC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filo</cp:lastModifiedBy>
  <cp:revision>3</cp:revision>
  <dcterms:created xsi:type="dcterms:W3CDTF">2023-04-28T08:27:00Z</dcterms:created>
  <dcterms:modified xsi:type="dcterms:W3CDTF">2025-12-03T06:51:00Z</dcterms:modified>
</cp:coreProperties>
</file>